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BA7" w:rsidRDefault="00821894" w:rsidP="00CB6A95">
      <w:pPr>
        <w:pStyle w:val="SOPTitle"/>
        <w:spacing w:line="360" w:lineRule="auto"/>
      </w:pPr>
      <w:r>
        <w:t xml:space="preserve">AW610 </w:t>
      </w:r>
      <w:r w:rsidR="00395040">
        <w:t xml:space="preserve">Rapid Thermal Process system </w:t>
      </w:r>
      <w:r>
        <w:t>SOP</w:t>
      </w:r>
    </w:p>
    <w:p w:rsidR="00DE17AF" w:rsidRPr="00C83F07" w:rsidRDefault="00DE17AF" w:rsidP="007C17A9">
      <w:pPr>
        <w:pStyle w:val="SOPL1Title"/>
      </w:pPr>
      <w:bookmarkStart w:id="0" w:name="_Toc454885027"/>
      <w:r w:rsidRPr="00C83F07">
        <w:t>Scope</w:t>
      </w:r>
      <w:bookmarkEnd w:id="0"/>
    </w:p>
    <w:p w:rsidR="00DE17AF" w:rsidRPr="00B955CE" w:rsidRDefault="00AC422A" w:rsidP="007C17A9">
      <w:pPr>
        <w:pStyle w:val="SOPL2Text"/>
      </w:pPr>
      <w:r w:rsidRPr="00B955CE">
        <w:t>This document</w:t>
      </w:r>
      <w:r w:rsidR="00821894">
        <w:t xml:space="preserve"> contains information on how to operate the </w:t>
      </w:r>
      <w:proofErr w:type="spellStart"/>
      <w:r w:rsidR="00821894">
        <w:t>AccuThermo</w:t>
      </w:r>
      <w:proofErr w:type="spellEnd"/>
      <w:r w:rsidR="00821894">
        <w:t xml:space="preserve"> AW610</w:t>
      </w:r>
      <w:r w:rsidR="00CB6A95" w:rsidRPr="00B955CE">
        <w:t>.</w:t>
      </w:r>
    </w:p>
    <w:bookmarkStart w:id="1" w:name="_Toc454885028" w:displacedByCustomXml="next"/>
    <w:sdt>
      <w:sdtPr>
        <w:rPr>
          <w:rFonts w:asciiTheme="minorHAnsi" w:hAnsiTheme="minorHAnsi" w:cstheme="minorBidi"/>
          <w:b w:val="0"/>
          <w:sz w:val="22"/>
          <w:szCs w:val="22"/>
        </w:rPr>
        <w:id w:val="60363932"/>
        <w:docPartObj>
          <w:docPartGallery w:val="Table of Contents"/>
          <w:docPartUnique/>
        </w:docPartObj>
      </w:sdtPr>
      <w:sdtEndPr/>
      <w:sdtContent>
        <w:p w:rsidR="00737BA4" w:rsidRPr="00A66840" w:rsidRDefault="00737BA4" w:rsidP="007C17A9">
          <w:pPr>
            <w:pStyle w:val="SOPL1Title"/>
          </w:pPr>
          <w:r w:rsidRPr="00A66840">
            <w:t>Table of Contents</w:t>
          </w:r>
          <w:bookmarkEnd w:id="1"/>
        </w:p>
        <w:p w:rsidR="00195F1D" w:rsidRDefault="00F3646D">
          <w:pPr>
            <w:pStyle w:val="TOC1"/>
          </w:pPr>
          <w:r>
            <w:fldChar w:fldCharType="begin"/>
          </w:r>
          <w:r w:rsidR="005567D6">
            <w:instrText xml:space="preserve"> TOC \h \z \t "SOP L1 Title,1,SOP L2 Title,2,SOP L3 Title,3,SOP L4 Title,4" </w:instrText>
          </w:r>
          <w:r>
            <w:fldChar w:fldCharType="separate"/>
          </w:r>
          <w:hyperlink w:anchor="_Toc454885027" w:history="1">
            <w:r w:rsidR="00195F1D" w:rsidRPr="002164E1">
              <w:rPr>
                <w:rStyle w:val="Hyperlink"/>
              </w:rPr>
              <w:t>1.</w:t>
            </w:r>
            <w:r w:rsidR="00195F1D">
              <w:tab/>
            </w:r>
            <w:r w:rsidR="00195F1D" w:rsidRPr="002164E1">
              <w:rPr>
                <w:rStyle w:val="Hyperlink"/>
              </w:rPr>
              <w:t>Scope</w:t>
            </w:r>
            <w:r w:rsidR="00195F1D">
              <w:rPr>
                <w:webHidden/>
              </w:rPr>
              <w:tab/>
            </w:r>
            <w:r w:rsidR="00195F1D">
              <w:rPr>
                <w:webHidden/>
              </w:rPr>
              <w:fldChar w:fldCharType="begin"/>
            </w:r>
            <w:r w:rsidR="00195F1D">
              <w:rPr>
                <w:webHidden/>
              </w:rPr>
              <w:instrText xml:space="preserve"> PAGEREF _Toc454885027 \h </w:instrText>
            </w:r>
            <w:r w:rsidR="00195F1D">
              <w:rPr>
                <w:webHidden/>
              </w:rPr>
            </w:r>
            <w:r w:rsidR="00195F1D">
              <w:rPr>
                <w:webHidden/>
              </w:rPr>
              <w:fldChar w:fldCharType="separate"/>
            </w:r>
            <w:r w:rsidR="00195F1D">
              <w:rPr>
                <w:webHidden/>
              </w:rPr>
              <w:t>1</w:t>
            </w:r>
            <w:r w:rsidR="00195F1D">
              <w:rPr>
                <w:webHidden/>
              </w:rPr>
              <w:fldChar w:fldCharType="end"/>
            </w:r>
          </w:hyperlink>
        </w:p>
        <w:p w:rsidR="00195F1D" w:rsidRDefault="004E328A">
          <w:pPr>
            <w:pStyle w:val="TOC1"/>
          </w:pPr>
          <w:hyperlink w:anchor="_Toc454885028" w:history="1">
            <w:r w:rsidR="00195F1D" w:rsidRPr="002164E1">
              <w:rPr>
                <w:rStyle w:val="Hyperlink"/>
              </w:rPr>
              <w:t>2.</w:t>
            </w:r>
            <w:r w:rsidR="00195F1D">
              <w:tab/>
            </w:r>
            <w:r w:rsidR="00195F1D" w:rsidRPr="002164E1">
              <w:rPr>
                <w:rStyle w:val="Hyperlink"/>
              </w:rPr>
              <w:t>Table of Contents</w:t>
            </w:r>
            <w:r w:rsidR="00195F1D">
              <w:rPr>
                <w:webHidden/>
              </w:rPr>
              <w:tab/>
            </w:r>
            <w:r w:rsidR="00195F1D">
              <w:rPr>
                <w:webHidden/>
              </w:rPr>
              <w:fldChar w:fldCharType="begin"/>
            </w:r>
            <w:r w:rsidR="00195F1D">
              <w:rPr>
                <w:webHidden/>
              </w:rPr>
              <w:instrText xml:space="preserve"> PAGEREF _Toc454885028 \h </w:instrText>
            </w:r>
            <w:r w:rsidR="00195F1D">
              <w:rPr>
                <w:webHidden/>
              </w:rPr>
            </w:r>
            <w:r w:rsidR="00195F1D">
              <w:rPr>
                <w:webHidden/>
              </w:rPr>
              <w:fldChar w:fldCharType="separate"/>
            </w:r>
            <w:r w:rsidR="00195F1D">
              <w:rPr>
                <w:webHidden/>
              </w:rPr>
              <w:t>1</w:t>
            </w:r>
            <w:r w:rsidR="00195F1D">
              <w:rPr>
                <w:webHidden/>
              </w:rPr>
              <w:fldChar w:fldCharType="end"/>
            </w:r>
          </w:hyperlink>
        </w:p>
        <w:p w:rsidR="00195F1D" w:rsidRDefault="004E328A">
          <w:pPr>
            <w:pStyle w:val="TOC1"/>
          </w:pPr>
          <w:hyperlink w:anchor="_Toc454885029" w:history="1">
            <w:r w:rsidR="00195F1D" w:rsidRPr="002164E1">
              <w:rPr>
                <w:rStyle w:val="Hyperlink"/>
              </w:rPr>
              <w:t>3.</w:t>
            </w:r>
            <w:r w:rsidR="00195F1D">
              <w:tab/>
            </w:r>
            <w:r w:rsidR="00195F1D" w:rsidRPr="002164E1">
              <w:rPr>
                <w:rStyle w:val="Hyperlink"/>
              </w:rPr>
              <w:t>Reference Documents</w:t>
            </w:r>
            <w:r w:rsidR="00195F1D">
              <w:rPr>
                <w:webHidden/>
              </w:rPr>
              <w:tab/>
            </w:r>
            <w:r w:rsidR="00195F1D">
              <w:rPr>
                <w:webHidden/>
              </w:rPr>
              <w:fldChar w:fldCharType="begin"/>
            </w:r>
            <w:r w:rsidR="00195F1D">
              <w:rPr>
                <w:webHidden/>
              </w:rPr>
              <w:instrText xml:space="preserve"> PAGEREF _Toc454885029 \h </w:instrText>
            </w:r>
            <w:r w:rsidR="00195F1D">
              <w:rPr>
                <w:webHidden/>
              </w:rPr>
            </w:r>
            <w:r w:rsidR="00195F1D">
              <w:rPr>
                <w:webHidden/>
              </w:rPr>
              <w:fldChar w:fldCharType="separate"/>
            </w:r>
            <w:r w:rsidR="00195F1D">
              <w:rPr>
                <w:webHidden/>
              </w:rPr>
              <w:t>1</w:t>
            </w:r>
            <w:r w:rsidR="00195F1D">
              <w:rPr>
                <w:webHidden/>
              </w:rPr>
              <w:fldChar w:fldCharType="end"/>
            </w:r>
          </w:hyperlink>
        </w:p>
        <w:p w:rsidR="00195F1D" w:rsidRDefault="004E328A">
          <w:pPr>
            <w:pStyle w:val="TOC1"/>
          </w:pPr>
          <w:hyperlink w:anchor="_Toc454885032" w:history="1">
            <w:r w:rsidR="00195F1D" w:rsidRPr="002164E1">
              <w:rPr>
                <w:rStyle w:val="Hyperlink"/>
              </w:rPr>
              <w:t>4.</w:t>
            </w:r>
            <w:r w:rsidR="00195F1D">
              <w:tab/>
            </w:r>
            <w:r w:rsidR="00195F1D" w:rsidRPr="002164E1">
              <w:rPr>
                <w:rStyle w:val="Hyperlink"/>
              </w:rPr>
              <w:t>Equipment Overview</w:t>
            </w:r>
            <w:r w:rsidR="00195F1D">
              <w:rPr>
                <w:webHidden/>
              </w:rPr>
              <w:tab/>
            </w:r>
            <w:r w:rsidR="00195F1D">
              <w:rPr>
                <w:webHidden/>
              </w:rPr>
              <w:fldChar w:fldCharType="begin"/>
            </w:r>
            <w:r w:rsidR="00195F1D">
              <w:rPr>
                <w:webHidden/>
              </w:rPr>
              <w:instrText xml:space="preserve"> PAGEREF _Toc454885032 \h </w:instrText>
            </w:r>
            <w:r w:rsidR="00195F1D">
              <w:rPr>
                <w:webHidden/>
              </w:rPr>
            </w:r>
            <w:r w:rsidR="00195F1D">
              <w:rPr>
                <w:webHidden/>
              </w:rPr>
              <w:fldChar w:fldCharType="separate"/>
            </w:r>
            <w:r w:rsidR="00195F1D">
              <w:rPr>
                <w:webHidden/>
              </w:rPr>
              <w:t>2</w:t>
            </w:r>
            <w:r w:rsidR="00195F1D">
              <w:rPr>
                <w:webHidden/>
              </w:rPr>
              <w:fldChar w:fldCharType="end"/>
            </w:r>
          </w:hyperlink>
        </w:p>
        <w:p w:rsidR="00195F1D" w:rsidRDefault="004E328A">
          <w:pPr>
            <w:pStyle w:val="TOC1"/>
          </w:pPr>
          <w:hyperlink w:anchor="_Toc454885033" w:history="1">
            <w:r w:rsidR="00195F1D" w:rsidRPr="002164E1">
              <w:rPr>
                <w:rStyle w:val="Hyperlink"/>
              </w:rPr>
              <w:t>5.</w:t>
            </w:r>
            <w:r w:rsidR="00195F1D">
              <w:tab/>
            </w:r>
            <w:r w:rsidR="00195F1D" w:rsidRPr="002164E1">
              <w:rPr>
                <w:rStyle w:val="Hyperlink"/>
              </w:rPr>
              <w:t>Safety</w:t>
            </w:r>
            <w:r w:rsidR="00195F1D">
              <w:rPr>
                <w:webHidden/>
              </w:rPr>
              <w:tab/>
            </w:r>
            <w:r w:rsidR="00195F1D">
              <w:rPr>
                <w:webHidden/>
              </w:rPr>
              <w:fldChar w:fldCharType="begin"/>
            </w:r>
            <w:r w:rsidR="00195F1D">
              <w:rPr>
                <w:webHidden/>
              </w:rPr>
              <w:instrText xml:space="preserve"> PAGEREF _Toc454885033 \h </w:instrText>
            </w:r>
            <w:r w:rsidR="00195F1D">
              <w:rPr>
                <w:webHidden/>
              </w:rPr>
            </w:r>
            <w:r w:rsidR="00195F1D">
              <w:rPr>
                <w:webHidden/>
              </w:rPr>
              <w:fldChar w:fldCharType="separate"/>
            </w:r>
            <w:r w:rsidR="00195F1D">
              <w:rPr>
                <w:webHidden/>
              </w:rPr>
              <w:t>2</w:t>
            </w:r>
            <w:r w:rsidR="00195F1D">
              <w:rPr>
                <w:webHidden/>
              </w:rPr>
              <w:fldChar w:fldCharType="end"/>
            </w:r>
          </w:hyperlink>
        </w:p>
        <w:p w:rsidR="00195F1D" w:rsidRDefault="004E328A">
          <w:pPr>
            <w:pStyle w:val="TOC1"/>
          </w:pPr>
          <w:hyperlink w:anchor="_Toc454885034" w:history="1">
            <w:r w:rsidR="00195F1D" w:rsidRPr="002164E1">
              <w:rPr>
                <w:rStyle w:val="Hyperlink"/>
              </w:rPr>
              <w:t>6.</w:t>
            </w:r>
            <w:r w:rsidR="00195F1D">
              <w:tab/>
            </w:r>
            <w:r w:rsidR="00195F1D" w:rsidRPr="002164E1">
              <w:rPr>
                <w:rStyle w:val="Hyperlink"/>
              </w:rPr>
              <w:t>Creating And Editing A Recipe</w:t>
            </w:r>
            <w:r w:rsidR="00195F1D">
              <w:rPr>
                <w:webHidden/>
              </w:rPr>
              <w:tab/>
            </w:r>
            <w:r w:rsidR="00195F1D">
              <w:rPr>
                <w:webHidden/>
              </w:rPr>
              <w:fldChar w:fldCharType="begin"/>
            </w:r>
            <w:r w:rsidR="00195F1D">
              <w:rPr>
                <w:webHidden/>
              </w:rPr>
              <w:instrText xml:space="preserve"> PAGEREF _Toc454885034 \h </w:instrText>
            </w:r>
            <w:r w:rsidR="00195F1D">
              <w:rPr>
                <w:webHidden/>
              </w:rPr>
            </w:r>
            <w:r w:rsidR="00195F1D">
              <w:rPr>
                <w:webHidden/>
              </w:rPr>
              <w:fldChar w:fldCharType="separate"/>
            </w:r>
            <w:r w:rsidR="00195F1D">
              <w:rPr>
                <w:webHidden/>
              </w:rPr>
              <w:t>2</w:t>
            </w:r>
            <w:r w:rsidR="00195F1D">
              <w:rPr>
                <w:webHidden/>
              </w:rPr>
              <w:fldChar w:fldCharType="end"/>
            </w:r>
          </w:hyperlink>
        </w:p>
        <w:p w:rsidR="00195F1D" w:rsidRDefault="004E328A">
          <w:pPr>
            <w:pStyle w:val="TOC2"/>
            <w:rPr>
              <w:snapToGrid/>
              <w:w w:val="100"/>
            </w:rPr>
          </w:pPr>
          <w:hyperlink w:anchor="_Toc454885035" w:history="1">
            <w:r w:rsidR="00195F1D" w:rsidRPr="002164E1">
              <w:rPr>
                <w:rStyle w:val="Hyperlink"/>
              </w:rPr>
              <w:t>6.1</w:t>
            </w:r>
            <w:r w:rsidR="00195F1D">
              <w:rPr>
                <w:snapToGrid/>
                <w:w w:val="100"/>
              </w:rPr>
              <w:tab/>
            </w:r>
            <w:r w:rsidR="00195F1D" w:rsidRPr="002164E1">
              <w:rPr>
                <w:rStyle w:val="Hyperlink"/>
              </w:rPr>
              <w:t>How to Create or Edit a Recipe</w:t>
            </w:r>
            <w:r w:rsidR="00195F1D">
              <w:rPr>
                <w:webHidden/>
              </w:rPr>
              <w:tab/>
            </w:r>
            <w:r w:rsidR="00195F1D">
              <w:rPr>
                <w:webHidden/>
              </w:rPr>
              <w:fldChar w:fldCharType="begin"/>
            </w:r>
            <w:r w:rsidR="00195F1D">
              <w:rPr>
                <w:webHidden/>
              </w:rPr>
              <w:instrText xml:space="preserve"> PAGEREF _Toc454885035 \h </w:instrText>
            </w:r>
            <w:r w:rsidR="00195F1D">
              <w:rPr>
                <w:webHidden/>
              </w:rPr>
            </w:r>
            <w:r w:rsidR="00195F1D">
              <w:rPr>
                <w:webHidden/>
              </w:rPr>
              <w:fldChar w:fldCharType="separate"/>
            </w:r>
            <w:r w:rsidR="00195F1D">
              <w:rPr>
                <w:webHidden/>
              </w:rPr>
              <w:t>2</w:t>
            </w:r>
            <w:r w:rsidR="00195F1D">
              <w:rPr>
                <w:webHidden/>
              </w:rPr>
              <w:fldChar w:fldCharType="end"/>
            </w:r>
          </w:hyperlink>
        </w:p>
        <w:p w:rsidR="00195F1D" w:rsidRDefault="004E328A">
          <w:pPr>
            <w:pStyle w:val="TOC1"/>
          </w:pPr>
          <w:hyperlink w:anchor="_Toc454885036" w:history="1">
            <w:r w:rsidR="00195F1D" w:rsidRPr="002164E1">
              <w:rPr>
                <w:rStyle w:val="Hyperlink"/>
              </w:rPr>
              <w:t>7.</w:t>
            </w:r>
            <w:r w:rsidR="00195F1D">
              <w:tab/>
            </w:r>
            <w:r w:rsidR="00195F1D" w:rsidRPr="002164E1">
              <w:rPr>
                <w:rStyle w:val="Hyperlink"/>
              </w:rPr>
              <w:t>Process A Wafer</w:t>
            </w:r>
            <w:r w:rsidR="00195F1D">
              <w:rPr>
                <w:webHidden/>
              </w:rPr>
              <w:tab/>
            </w:r>
            <w:r w:rsidR="00195F1D">
              <w:rPr>
                <w:webHidden/>
              </w:rPr>
              <w:fldChar w:fldCharType="begin"/>
            </w:r>
            <w:r w:rsidR="00195F1D">
              <w:rPr>
                <w:webHidden/>
              </w:rPr>
              <w:instrText xml:space="preserve"> PAGEREF _Toc454885036 \h </w:instrText>
            </w:r>
            <w:r w:rsidR="00195F1D">
              <w:rPr>
                <w:webHidden/>
              </w:rPr>
            </w:r>
            <w:r w:rsidR="00195F1D">
              <w:rPr>
                <w:webHidden/>
              </w:rPr>
              <w:fldChar w:fldCharType="separate"/>
            </w:r>
            <w:r w:rsidR="00195F1D">
              <w:rPr>
                <w:webHidden/>
              </w:rPr>
              <w:t>3</w:t>
            </w:r>
            <w:r w:rsidR="00195F1D">
              <w:rPr>
                <w:webHidden/>
              </w:rPr>
              <w:fldChar w:fldCharType="end"/>
            </w:r>
          </w:hyperlink>
        </w:p>
        <w:p w:rsidR="00195F1D" w:rsidRDefault="004E328A">
          <w:pPr>
            <w:pStyle w:val="TOC2"/>
            <w:rPr>
              <w:snapToGrid/>
              <w:w w:val="100"/>
            </w:rPr>
          </w:pPr>
          <w:hyperlink w:anchor="_Toc454885037" w:history="1">
            <w:r w:rsidR="00195F1D" w:rsidRPr="002164E1">
              <w:rPr>
                <w:rStyle w:val="Hyperlink"/>
              </w:rPr>
              <w:t>7.1</w:t>
            </w:r>
            <w:r w:rsidR="00195F1D">
              <w:rPr>
                <w:snapToGrid/>
                <w:w w:val="100"/>
              </w:rPr>
              <w:tab/>
            </w:r>
            <w:r w:rsidR="00195F1D" w:rsidRPr="002164E1">
              <w:rPr>
                <w:rStyle w:val="Hyperlink"/>
              </w:rPr>
              <w:t>How To Process a Wafer</w:t>
            </w:r>
            <w:r w:rsidR="00195F1D">
              <w:rPr>
                <w:webHidden/>
              </w:rPr>
              <w:tab/>
            </w:r>
            <w:r w:rsidR="00195F1D">
              <w:rPr>
                <w:webHidden/>
              </w:rPr>
              <w:fldChar w:fldCharType="begin"/>
            </w:r>
            <w:r w:rsidR="00195F1D">
              <w:rPr>
                <w:webHidden/>
              </w:rPr>
              <w:instrText xml:space="preserve"> PAGEREF _Toc454885037 \h </w:instrText>
            </w:r>
            <w:r w:rsidR="00195F1D">
              <w:rPr>
                <w:webHidden/>
              </w:rPr>
            </w:r>
            <w:r w:rsidR="00195F1D">
              <w:rPr>
                <w:webHidden/>
              </w:rPr>
              <w:fldChar w:fldCharType="separate"/>
            </w:r>
            <w:r w:rsidR="00195F1D">
              <w:rPr>
                <w:webHidden/>
              </w:rPr>
              <w:t>3</w:t>
            </w:r>
            <w:r w:rsidR="00195F1D">
              <w:rPr>
                <w:webHidden/>
              </w:rPr>
              <w:fldChar w:fldCharType="end"/>
            </w:r>
          </w:hyperlink>
        </w:p>
        <w:p w:rsidR="00195F1D" w:rsidRDefault="004E328A">
          <w:pPr>
            <w:pStyle w:val="TOC1"/>
          </w:pPr>
          <w:hyperlink w:anchor="_Toc454885038" w:history="1">
            <w:r w:rsidR="00195F1D" w:rsidRPr="002164E1">
              <w:rPr>
                <w:rStyle w:val="Hyperlink"/>
              </w:rPr>
              <w:t>8.</w:t>
            </w:r>
            <w:r w:rsidR="00195F1D">
              <w:tab/>
            </w:r>
            <w:r w:rsidR="00195F1D" w:rsidRPr="002164E1">
              <w:rPr>
                <w:rStyle w:val="Hyperlink"/>
              </w:rPr>
              <w:t>Daily Power-up &amp; Power-down Procedures</w:t>
            </w:r>
            <w:r w:rsidR="00195F1D">
              <w:rPr>
                <w:webHidden/>
              </w:rPr>
              <w:tab/>
            </w:r>
            <w:r w:rsidR="00195F1D">
              <w:rPr>
                <w:webHidden/>
              </w:rPr>
              <w:fldChar w:fldCharType="begin"/>
            </w:r>
            <w:r w:rsidR="00195F1D">
              <w:rPr>
                <w:webHidden/>
              </w:rPr>
              <w:instrText xml:space="preserve"> PAGEREF _Toc454885038 \h </w:instrText>
            </w:r>
            <w:r w:rsidR="00195F1D">
              <w:rPr>
                <w:webHidden/>
              </w:rPr>
            </w:r>
            <w:r w:rsidR="00195F1D">
              <w:rPr>
                <w:webHidden/>
              </w:rPr>
              <w:fldChar w:fldCharType="separate"/>
            </w:r>
            <w:r w:rsidR="00195F1D">
              <w:rPr>
                <w:webHidden/>
              </w:rPr>
              <w:t>3</w:t>
            </w:r>
            <w:r w:rsidR="00195F1D">
              <w:rPr>
                <w:webHidden/>
              </w:rPr>
              <w:fldChar w:fldCharType="end"/>
            </w:r>
          </w:hyperlink>
        </w:p>
        <w:p w:rsidR="00195F1D" w:rsidRDefault="004E328A">
          <w:pPr>
            <w:pStyle w:val="TOC1"/>
          </w:pPr>
          <w:hyperlink w:anchor="_Toc454885040" w:history="1">
            <w:r w:rsidR="00195F1D" w:rsidRPr="002164E1">
              <w:rPr>
                <w:rStyle w:val="Hyperlink"/>
              </w:rPr>
              <w:t>9.</w:t>
            </w:r>
            <w:r w:rsidR="00195F1D">
              <w:tab/>
            </w:r>
            <w:r w:rsidR="00195F1D" w:rsidRPr="002164E1">
              <w:rPr>
                <w:rStyle w:val="Hyperlink"/>
              </w:rPr>
              <w:t>Warnings</w:t>
            </w:r>
            <w:r w:rsidR="00195F1D">
              <w:rPr>
                <w:webHidden/>
              </w:rPr>
              <w:tab/>
            </w:r>
            <w:r w:rsidR="00195F1D">
              <w:rPr>
                <w:webHidden/>
              </w:rPr>
              <w:fldChar w:fldCharType="begin"/>
            </w:r>
            <w:r w:rsidR="00195F1D">
              <w:rPr>
                <w:webHidden/>
              </w:rPr>
              <w:instrText xml:space="preserve"> PAGEREF _Toc454885040 \h </w:instrText>
            </w:r>
            <w:r w:rsidR="00195F1D">
              <w:rPr>
                <w:webHidden/>
              </w:rPr>
            </w:r>
            <w:r w:rsidR="00195F1D">
              <w:rPr>
                <w:webHidden/>
              </w:rPr>
              <w:fldChar w:fldCharType="separate"/>
            </w:r>
            <w:r w:rsidR="00195F1D">
              <w:rPr>
                <w:webHidden/>
              </w:rPr>
              <w:t>4</w:t>
            </w:r>
            <w:r w:rsidR="00195F1D">
              <w:rPr>
                <w:webHidden/>
              </w:rPr>
              <w:fldChar w:fldCharType="end"/>
            </w:r>
          </w:hyperlink>
        </w:p>
        <w:p w:rsidR="00195F1D" w:rsidRDefault="004E328A">
          <w:pPr>
            <w:pStyle w:val="TOC1"/>
          </w:pPr>
          <w:hyperlink w:anchor="_Toc454885041" w:history="1">
            <w:r w:rsidR="00195F1D" w:rsidRPr="002164E1">
              <w:rPr>
                <w:rStyle w:val="Hyperlink"/>
              </w:rPr>
              <w:t>10.</w:t>
            </w:r>
            <w:r w:rsidR="00195F1D">
              <w:tab/>
            </w:r>
            <w:r w:rsidR="00195F1D" w:rsidRPr="002164E1">
              <w:rPr>
                <w:rStyle w:val="Hyperlink"/>
              </w:rPr>
              <w:t>Revision History</w:t>
            </w:r>
            <w:r w:rsidR="00195F1D">
              <w:rPr>
                <w:webHidden/>
              </w:rPr>
              <w:tab/>
            </w:r>
            <w:r w:rsidR="00195F1D">
              <w:rPr>
                <w:webHidden/>
              </w:rPr>
              <w:fldChar w:fldCharType="begin"/>
            </w:r>
            <w:r w:rsidR="00195F1D">
              <w:rPr>
                <w:webHidden/>
              </w:rPr>
              <w:instrText xml:space="preserve"> PAGEREF _Toc454885041 \h </w:instrText>
            </w:r>
            <w:r w:rsidR="00195F1D">
              <w:rPr>
                <w:webHidden/>
              </w:rPr>
            </w:r>
            <w:r w:rsidR="00195F1D">
              <w:rPr>
                <w:webHidden/>
              </w:rPr>
              <w:fldChar w:fldCharType="separate"/>
            </w:r>
            <w:r w:rsidR="00195F1D">
              <w:rPr>
                <w:webHidden/>
              </w:rPr>
              <w:t>4</w:t>
            </w:r>
            <w:r w:rsidR="00195F1D">
              <w:rPr>
                <w:webHidden/>
              </w:rPr>
              <w:fldChar w:fldCharType="end"/>
            </w:r>
          </w:hyperlink>
        </w:p>
        <w:p w:rsidR="00737BA4" w:rsidRPr="00737BA4" w:rsidRDefault="00F3646D" w:rsidP="00195F1D">
          <w:r>
            <w:rPr>
              <w:rFonts w:eastAsiaTheme="minorEastAsia"/>
            </w:rPr>
            <w:fldChar w:fldCharType="end"/>
          </w:r>
        </w:p>
      </w:sdtContent>
    </w:sdt>
    <w:p w:rsidR="00D763EE" w:rsidRPr="007C17A9" w:rsidRDefault="00D763EE" w:rsidP="007C17A9">
      <w:pPr>
        <w:pStyle w:val="SOPL1Title"/>
      </w:pPr>
      <w:bookmarkStart w:id="2" w:name="_Toc454885029"/>
      <w:r w:rsidRPr="007C17A9">
        <w:t>Reference Documents</w:t>
      </w:r>
      <w:bookmarkEnd w:id="2"/>
    </w:p>
    <w:p w:rsidR="008C7897" w:rsidRPr="00A4149B" w:rsidRDefault="00FC4956" w:rsidP="002E6B19">
      <w:pPr>
        <w:pStyle w:val="SOPL2Title"/>
      </w:pPr>
      <w:bookmarkStart w:id="3" w:name="_Toc454805637"/>
      <w:bookmarkStart w:id="4" w:name="_Toc454809635"/>
      <w:bookmarkStart w:id="5" w:name="_Toc454809669"/>
      <w:bookmarkStart w:id="6" w:name="_Toc454885030"/>
      <w:r w:rsidRPr="00A4149B">
        <w:t>Referenced within this Document</w:t>
      </w:r>
      <w:bookmarkEnd w:id="3"/>
      <w:bookmarkEnd w:id="4"/>
      <w:bookmarkEnd w:id="5"/>
      <w:bookmarkEnd w:id="6"/>
    </w:p>
    <w:p w:rsidR="00AC422A" w:rsidRDefault="00837FBD" w:rsidP="007C17A9">
      <w:pPr>
        <w:pStyle w:val="SOPL3Text"/>
      </w:pPr>
      <w:proofErr w:type="spellStart"/>
      <w:r>
        <w:t>AccuThermo</w:t>
      </w:r>
      <w:proofErr w:type="spellEnd"/>
      <w:r>
        <w:t xml:space="preserve"> AW610 Rapid Thermal Process System Operation Manual</w:t>
      </w:r>
      <w:r w:rsidR="00AC422A" w:rsidRPr="00B955CE">
        <w:t>.</w:t>
      </w:r>
    </w:p>
    <w:p w:rsidR="00F92823" w:rsidRDefault="00F92823" w:rsidP="00F92823">
      <w:pPr>
        <w:pStyle w:val="SOPL3Text"/>
      </w:pPr>
      <w:proofErr w:type="spellStart"/>
      <w:r>
        <w:t>AccuThermo</w:t>
      </w:r>
      <w:proofErr w:type="spellEnd"/>
      <w:r>
        <w:t xml:space="preserve"> AW610 Rapid Thermal Process System Technical Manual</w:t>
      </w:r>
      <w:r w:rsidRPr="00B955CE">
        <w:t>.</w:t>
      </w:r>
    </w:p>
    <w:p w:rsidR="00AC422A" w:rsidRPr="00A4149B" w:rsidRDefault="00AC422A" w:rsidP="002E6B19">
      <w:pPr>
        <w:pStyle w:val="SOPL2Title"/>
      </w:pPr>
      <w:bookmarkStart w:id="7" w:name="_Toc454805638"/>
      <w:bookmarkStart w:id="8" w:name="_Toc454809636"/>
      <w:bookmarkStart w:id="9" w:name="_Toc454809670"/>
      <w:bookmarkStart w:id="10" w:name="_Toc454885031"/>
      <w:r w:rsidRPr="00A4149B">
        <w:t>External</w:t>
      </w:r>
      <w:r w:rsidR="00FC4956" w:rsidRPr="00A4149B">
        <w:t xml:space="preserve"> Documents</w:t>
      </w:r>
      <w:bookmarkEnd w:id="7"/>
      <w:bookmarkEnd w:id="8"/>
      <w:bookmarkEnd w:id="9"/>
      <w:bookmarkEnd w:id="10"/>
    </w:p>
    <w:p w:rsidR="004447FF" w:rsidRDefault="00F07945" w:rsidP="007C17A9">
      <w:pPr>
        <w:pStyle w:val="SOPL3Text"/>
      </w:pPr>
      <w:r>
        <w:t>None</w:t>
      </w:r>
    </w:p>
    <w:p w:rsidR="00195F1D" w:rsidRDefault="00DC4E93" w:rsidP="00195F1D">
      <w:pPr>
        <w:pStyle w:val="SOPL3Text"/>
        <w:numPr>
          <w:ilvl w:val="0"/>
          <w:numId w:val="0"/>
        </w:numPr>
        <w:ind w:left="1080"/>
      </w:pPr>
      <w:r>
        <w:rPr>
          <w:noProof/>
        </w:rPr>
        <w:drawing>
          <wp:inline distT="0" distB="0" distL="0" distR="0" wp14:anchorId="0983C0D0" wp14:editId="1E88A530">
            <wp:extent cx="5092259" cy="2800350"/>
            <wp:effectExtent l="0" t="0" r="0" b="0"/>
            <wp:docPr id="3" name="Picture 3" descr="E:\aw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w61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554" cy="281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F1D" w:rsidRDefault="00195F1D" w:rsidP="00195F1D">
      <w:pPr>
        <w:pStyle w:val="SOPL3Text"/>
        <w:numPr>
          <w:ilvl w:val="0"/>
          <w:numId w:val="0"/>
        </w:numPr>
        <w:ind w:left="1080"/>
      </w:pPr>
    </w:p>
    <w:p w:rsidR="00A30D88" w:rsidRDefault="00A30D88" w:rsidP="00A30D88">
      <w:pPr>
        <w:pStyle w:val="SOPL1Title"/>
      </w:pPr>
      <w:bookmarkStart w:id="11" w:name="_Toc454885032"/>
      <w:r>
        <w:t>Equipment Overview</w:t>
      </w:r>
      <w:bookmarkEnd w:id="11"/>
    </w:p>
    <w:p w:rsidR="00CE026A" w:rsidRPr="00CE026A" w:rsidRDefault="00CE026A" w:rsidP="00CE026A">
      <w:pPr>
        <w:pStyle w:val="SOPL2Title"/>
        <w:rPr>
          <w:b w:val="0"/>
        </w:rPr>
      </w:pPr>
      <w:r w:rsidRPr="00CE026A">
        <w:rPr>
          <w:b w:val="0"/>
        </w:rPr>
        <w:t xml:space="preserve">The </w:t>
      </w:r>
      <w:proofErr w:type="spellStart"/>
      <w:r w:rsidRPr="00CE026A">
        <w:rPr>
          <w:b w:val="0"/>
        </w:rPr>
        <w:t>AccuThermo</w:t>
      </w:r>
      <w:proofErr w:type="spellEnd"/>
      <w:r w:rsidRPr="00CE026A">
        <w:rPr>
          <w:b w:val="0"/>
        </w:rPr>
        <w:t xml:space="preserve"> RTP system is a rapid thermal processing system, which uses high intensity visible radiation to heat single wafers for short process periods of time at precisely controlled temperatures. The process periods are typically 1-600 seconds in duration, you must receive staff approval for a longer duration.</w:t>
      </w:r>
    </w:p>
    <w:p w:rsidR="001E2A24" w:rsidRDefault="001E2A24" w:rsidP="007C17A9">
      <w:pPr>
        <w:pStyle w:val="SOPL1Title"/>
      </w:pPr>
      <w:bookmarkStart w:id="12" w:name="_Toc454885033"/>
      <w:r>
        <w:t>Safety</w:t>
      </w:r>
      <w:bookmarkEnd w:id="12"/>
    </w:p>
    <w:p w:rsidR="008A2D4F" w:rsidRDefault="001E2A24" w:rsidP="008A2D4F">
      <w:pPr>
        <w:pStyle w:val="SOPL2Text"/>
      </w:pPr>
      <w:r>
        <w:t>Follo</w:t>
      </w:r>
      <w:r w:rsidR="008A2D4F">
        <w:t xml:space="preserve">w all </w:t>
      </w:r>
      <w:proofErr w:type="spellStart"/>
      <w:r w:rsidR="008A2D4F">
        <w:t>Nanofab</w:t>
      </w:r>
      <w:proofErr w:type="spellEnd"/>
      <w:r w:rsidR="008A2D4F">
        <w:t xml:space="preserve"> safety procedures</w:t>
      </w:r>
    </w:p>
    <w:p w:rsidR="008A2D4F" w:rsidRPr="008A2D4F" w:rsidRDefault="008A2D4F" w:rsidP="008A2D4F">
      <w:pPr>
        <w:pStyle w:val="SOPL2Text"/>
        <w:rPr>
          <w:b/>
        </w:rPr>
      </w:pPr>
      <w:r w:rsidRPr="008A2D4F">
        <w:rPr>
          <w:b/>
        </w:rPr>
        <w:t>Guidelines for Time-Temperature</w:t>
      </w:r>
    </w:p>
    <w:p w:rsidR="008A2D4F" w:rsidRPr="006B7CFE" w:rsidRDefault="008A2D4F" w:rsidP="008A2D4F">
      <w:pPr>
        <w:pStyle w:val="SOPL3Text"/>
      </w:pPr>
      <w:r>
        <w:t>The system is not capable of doing long anneals over extended periods of time, especially at higher temperatures. The following chart should serve as a broad guideline in determining allowable anneal time for the required temperature (roughly log dependence.) When in doubt, contact the staff before you run a new recipe.</w:t>
      </w:r>
    </w:p>
    <w:p w:rsidR="00E14A8E" w:rsidRDefault="00E14A8E" w:rsidP="00753C49">
      <w:pPr>
        <w:pStyle w:val="SOPL3Text"/>
        <w:numPr>
          <w:ilvl w:val="0"/>
          <w:numId w:val="0"/>
        </w:numPr>
        <w:ind w:left="1080"/>
      </w:pPr>
    </w:p>
    <w:p w:rsidR="00E14A8E" w:rsidRDefault="00E14A8E" w:rsidP="00753C49">
      <w:pPr>
        <w:pStyle w:val="SOPL3Text"/>
        <w:numPr>
          <w:ilvl w:val="0"/>
          <w:numId w:val="0"/>
        </w:numPr>
        <w:ind w:left="1080"/>
      </w:pPr>
    </w:p>
    <w:p w:rsidR="00E14A8E" w:rsidRDefault="00E14A8E" w:rsidP="00753C49">
      <w:pPr>
        <w:pStyle w:val="SOPL3Text"/>
        <w:numPr>
          <w:ilvl w:val="0"/>
          <w:numId w:val="0"/>
        </w:numPr>
        <w:ind w:left="1080"/>
      </w:pPr>
      <w:r w:rsidRPr="008A2D4F">
        <w:rPr>
          <w:noProof/>
        </w:rPr>
        <w:drawing>
          <wp:anchor distT="0" distB="0" distL="114300" distR="114300" simplePos="0" relativeHeight="251654656" behindDoc="1" locked="0" layoutInCell="1" allowOverlap="1" wp14:anchorId="67ABF155" wp14:editId="4A564A75">
            <wp:simplePos x="0" y="0"/>
            <wp:positionH relativeFrom="page">
              <wp:align>center</wp:align>
            </wp:positionH>
            <wp:positionV relativeFrom="paragraph">
              <wp:posOffset>85725</wp:posOffset>
            </wp:positionV>
            <wp:extent cx="5370195" cy="3933825"/>
            <wp:effectExtent l="0" t="0" r="1905" b="9525"/>
            <wp:wrapTight wrapText="bothSides">
              <wp:wrapPolygon edited="0">
                <wp:start x="0" y="0"/>
                <wp:lineTo x="0" y="21548"/>
                <wp:lineTo x="21531" y="21548"/>
                <wp:lineTo x="21531" y="0"/>
                <wp:lineTo x="0" y="0"/>
              </wp:wrapPolygon>
            </wp:wrapTight>
            <wp:docPr id="1" name="Picture 1" descr="C:\Users\Tysen\Downloads\9A135193-68B6-4DF6-8C29-6381E357CD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ysen\Downloads\9A135193-68B6-4DF6-8C29-6381E357CD9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9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3C49" w:rsidRDefault="00753C49" w:rsidP="00753C49">
      <w:pPr>
        <w:pStyle w:val="SOPL3Text"/>
        <w:numPr>
          <w:ilvl w:val="0"/>
          <w:numId w:val="0"/>
        </w:numPr>
        <w:ind w:left="1080"/>
      </w:pPr>
    </w:p>
    <w:p w:rsidR="00E14A8E" w:rsidRDefault="00E14A8E" w:rsidP="00753C49">
      <w:pPr>
        <w:pStyle w:val="SOPL3Text"/>
        <w:numPr>
          <w:ilvl w:val="0"/>
          <w:numId w:val="0"/>
        </w:numPr>
        <w:ind w:left="1080"/>
      </w:pPr>
    </w:p>
    <w:p w:rsidR="00E14A8E" w:rsidRPr="006D7ACD" w:rsidRDefault="006D7ACD" w:rsidP="006D7ACD">
      <w:pPr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:rsidR="00A04EFF" w:rsidRDefault="00226C5B" w:rsidP="007C17A9">
      <w:pPr>
        <w:pStyle w:val="SOPL1Title"/>
      </w:pPr>
      <w:bookmarkStart w:id="13" w:name="_Toc454885036"/>
      <w:r>
        <w:lastRenderedPageBreak/>
        <w:t>Process A Wafer</w:t>
      </w:r>
      <w:bookmarkEnd w:id="13"/>
    </w:p>
    <w:p w:rsidR="00BB3079" w:rsidRDefault="00C2077C" w:rsidP="00BB3079">
      <w:pPr>
        <w:pStyle w:val="SOPL2Title"/>
      </w:pPr>
      <w:bookmarkStart w:id="14" w:name="_Toc454885037"/>
      <w:bookmarkStart w:id="15" w:name="_Ref237361587"/>
      <w:r>
        <w:t>How To Process a Wafer</w:t>
      </w:r>
      <w:bookmarkEnd w:id="14"/>
    </w:p>
    <w:p w:rsidR="00A531BE" w:rsidRPr="00A531BE" w:rsidRDefault="00A531BE" w:rsidP="00A531BE">
      <w:pPr>
        <w:pStyle w:val="SOPL3Text"/>
      </w:pPr>
      <w:r>
        <w:t xml:space="preserve">Contact a staff member prior to making a recipe. Staff </w:t>
      </w:r>
      <w:r w:rsidR="00AC6898">
        <w:t>must create/approve ALL recipes</w:t>
      </w:r>
    </w:p>
    <w:p w:rsidR="00CE026A" w:rsidRPr="00CE026A" w:rsidRDefault="00CE026A" w:rsidP="00CE026A">
      <w:pPr>
        <w:pStyle w:val="SOPL3Text"/>
      </w:pPr>
      <w:r>
        <w:t xml:space="preserve">To log in, type a </w:t>
      </w:r>
      <w:r w:rsidR="003D3351">
        <w:t xml:space="preserve">5 in “User ID.” The username </w:t>
      </w:r>
      <w:proofErr w:type="spellStart"/>
      <w:r w:rsidR="003D3351">
        <w:t>NanoFabUs</w:t>
      </w:r>
      <w:r w:rsidR="00AC6898">
        <w:t>er</w:t>
      </w:r>
      <w:proofErr w:type="spellEnd"/>
      <w:r w:rsidR="00AC6898">
        <w:t xml:space="preserve"> should display automatically</w:t>
      </w:r>
      <w:r w:rsidR="003D3351">
        <w:t xml:space="preserve"> Type the password USR</w:t>
      </w:r>
    </w:p>
    <w:p w:rsidR="00A5535E" w:rsidRDefault="00A5535E" w:rsidP="00A5535E">
      <w:pPr>
        <w:pStyle w:val="SOPL3Text"/>
      </w:pPr>
      <w:r>
        <w:t xml:space="preserve">Starting from the main menu, click “Process for </w:t>
      </w:r>
      <w:r w:rsidR="00CE026A">
        <w:t>Production</w:t>
      </w:r>
      <w:r>
        <w:t>”</w:t>
      </w:r>
    </w:p>
    <w:p w:rsidR="00462612" w:rsidRDefault="00462612" w:rsidP="00A5535E">
      <w:pPr>
        <w:pStyle w:val="SOPL3Text"/>
      </w:pPr>
      <w:r>
        <w:t>On the left side of “DIR ID,” select USER</w:t>
      </w:r>
    </w:p>
    <w:p w:rsidR="00594032" w:rsidRDefault="00C164E7" w:rsidP="00594032">
      <w:pPr>
        <w:pStyle w:val="SOPL3Text"/>
      </w:pPr>
      <w:r>
        <w:t>For</w:t>
      </w:r>
      <w:r w:rsidR="00594032">
        <w:t xml:space="preserve"> “lot </w:t>
      </w:r>
      <w:r>
        <w:t>ID” select</w:t>
      </w:r>
      <w:r w:rsidR="00594032">
        <w:t xml:space="preserve"> your username. If you do not have a username, type what you want your username to be and </w:t>
      </w:r>
      <w:r w:rsidR="00AC6898">
        <w:t>it will create it automatically</w:t>
      </w:r>
    </w:p>
    <w:p w:rsidR="00594032" w:rsidRDefault="00594032" w:rsidP="00594032">
      <w:pPr>
        <w:pStyle w:val="SOPL4Text"/>
      </w:pPr>
      <w:r>
        <w:t xml:space="preserve">This is where </w:t>
      </w:r>
      <w:r w:rsidR="00AC6898">
        <w:t>all of your files will be saved</w:t>
      </w:r>
    </w:p>
    <w:p w:rsidR="00A5535E" w:rsidRDefault="00A5535E" w:rsidP="00A5535E">
      <w:pPr>
        <w:pStyle w:val="SOPL3Text"/>
      </w:pPr>
      <w:r>
        <w:t>Select the recipe you plan to run</w:t>
      </w:r>
    </w:p>
    <w:p w:rsidR="00D65E9E" w:rsidRDefault="00D65E9E" w:rsidP="00D65E9E">
      <w:pPr>
        <w:pStyle w:val="SOPL4Text"/>
      </w:pPr>
      <w:r>
        <w:t>If more than one wafer is being processed, select the amount by clicking “wafer ID”</w:t>
      </w:r>
    </w:p>
    <w:p w:rsidR="00C23621" w:rsidRPr="00A5535E" w:rsidRDefault="00C23621" w:rsidP="00D65E9E">
      <w:pPr>
        <w:pStyle w:val="SOPL4Text"/>
      </w:pPr>
      <w:r>
        <w:t>If your wafer is transparent</w:t>
      </w:r>
      <w:r w:rsidR="0038338B">
        <w:t xml:space="preserve"> </w:t>
      </w:r>
      <w:r>
        <w:t xml:space="preserve">or if you have wafer shards, </w:t>
      </w:r>
      <w:r w:rsidR="0023012D">
        <w:t>proceed to section 7</w:t>
      </w:r>
      <w:r>
        <w:t>.1</w:t>
      </w:r>
    </w:p>
    <w:p w:rsidR="00CE5ECF" w:rsidRDefault="00CE5ECF" w:rsidP="00CE5ECF">
      <w:pPr>
        <w:pStyle w:val="SOPL3Text"/>
      </w:pPr>
      <w:r>
        <w:t>Ensure the correct temperatu</w:t>
      </w:r>
      <w:r w:rsidR="00594032">
        <w:t>re measurement sensor is in place</w:t>
      </w:r>
    </w:p>
    <w:p w:rsidR="00594032" w:rsidRDefault="00594032" w:rsidP="00594032">
      <w:pPr>
        <w:pStyle w:val="SOPL4Text"/>
      </w:pPr>
      <w:r>
        <w:t>Contact staff if the thermocouple needs to be installed or removed</w:t>
      </w:r>
    </w:p>
    <w:p w:rsidR="00CE5ECF" w:rsidRDefault="00CE5ECF" w:rsidP="00CE5ECF">
      <w:pPr>
        <w:pStyle w:val="SOPL4Text"/>
      </w:pPr>
      <w:r>
        <w:t>Thermocouple is used for processes below 700°C</w:t>
      </w:r>
    </w:p>
    <w:p w:rsidR="00CE5ECF" w:rsidRDefault="00CE5ECF" w:rsidP="00CE5ECF">
      <w:pPr>
        <w:pStyle w:val="SOPL4Text"/>
      </w:pPr>
      <w:r>
        <w:t>Pyrometer is used fo</w:t>
      </w:r>
      <w:r w:rsidR="00C164E7">
        <w:t>r processes between 550°C and 11</w:t>
      </w:r>
      <w:r>
        <w:t>50°C</w:t>
      </w:r>
      <w:r w:rsidR="00594032">
        <w:t xml:space="preserve"> and the thermocouple must be removed</w:t>
      </w:r>
      <w:r w:rsidR="00C164E7">
        <w:t xml:space="preserve"> above 700°C</w:t>
      </w:r>
    </w:p>
    <w:p w:rsidR="00551710" w:rsidRDefault="00753C49" w:rsidP="00C2077C">
      <w:pPr>
        <w:pStyle w:val="SOPL3Text"/>
      </w:pPr>
      <w:r>
        <w:t>Load your wafer by pull</w:t>
      </w:r>
      <w:r w:rsidR="00551710">
        <w:t>ing the lever</w:t>
      </w:r>
      <w:r>
        <w:t xml:space="preserve"> down</w:t>
      </w:r>
      <w:r w:rsidR="00551710">
        <w:t xml:space="preserve"> to the unlock</w:t>
      </w:r>
      <w:r>
        <w:t xml:space="preserve"> position and then pulling it forward</w:t>
      </w:r>
    </w:p>
    <w:p w:rsidR="00286B05" w:rsidRDefault="00286B05" w:rsidP="004565A0">
      <w:pPr>
        <w:pStyle w:val="SOPL4Text"/>
      </w:pPr>
      <w:r>
        <w:t xml:space="preserve">No wafer with photoresist, polymers or any other toxic </w:t>
      </w:r>
      <w:r w:rsidR="00AC6898">
        <w:t xml:space="preserve">or </w:t>
      </w:r>
      <w:r>
        <w:t>high vapor pressure material are a</w:t>
      </w:r>
      <w:r w:rsidR="00753C49">
        <w:t>llowed in the chamber</w:t>
      </w:r>
    </w:p>
    <w:p w:rsidR="00AC6898" w:rsidRDefault="00551710" w:rsidP="00C2077C">
      <w:pPr>
        <w:pStyle w:val="SOPL3Text"/>
      </w:pPr>
      <w:r>
        <w:t>Once it is opened, you may car</w:t>
      </w:r>
      <w:r w:rsidR="00AC6898">
        <w:t>efully set your wafer on the quarts tray fingers</w:t>
      </w:r>
    </w:p>
    <w:p w:rsidR="00AC6898" w:rsidRDefault="003C1669">
      <w:pPr>
        <w:rPr>
          <w:rFonts w:ascii="Times New Roman" w:hAnsi="Times New Roman" w:cs="Times New Roman"/>
          <w:sz w:val="24"/>
          <w:szCs w:val="24"/>
        </w:rPr>
      </w:pPr>
      <w:bookmarkStart w:id="16" w:name="_GoBack"/>
      <w:r>
        <w:rPr>
          <w:noProof/>
        </w:rPr>
        <w:drawing>
          <wp:anchor distT="0" distB="0" distL="114300" distR="114300" simplePos="0" relativeHeight="251655680" behindDoc="1" locked="0" layoutInCell="1" allowOverlap="1" wp14:anchorId="08339C8C" wp14:editId="3F096281">
            <wp:simplePos x="0" y="0"/>
            <wp:positionH relativeFrom="page">
              <wp:align>center</wp:align>
            </wp:positionH>
            <wp:positionV relativeFrom="paragraph">
              <wp:posOffset>95250</wp:posOffset>
            </wp:positionV>
            <wp:extent cx="3988435" cy="2990215"/>
            <wp:effectExtent l="0" t="0" r="0" b="635"/>
            <wp:wrapTight wrapText="bothSides">
              <wp:wrapPolygon edited="0">
                <wp:start x="21600" y="21600"/>
                <wp:lineTo x="21600" y="133"/>
                <wp:lineTo x="141" y="133"/>
                <wp:lineTo x="141" y="21600"/>
                <wp:lineTo x="21600" y="21600"/>
              </wp:wrapPolygon>
            </wp:wrapTight>
            <wp:docPr id="5" name="Picture 5" descr="C:\Users\Tysen\Downloads\IMG_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ysen\Downloads\IMG_29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88435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6"/>
      <w:r w:rsidR="00AC6898">
        <w:br w:type="page"/>
      </w:r>
    </w:p>
    <w:p w:rsidR="00551710" w:rsidRDefault="00551710" w:rsidP="00AC6898">
      <w:pPr>
        <w:pStyle w:val="SOPL3Text"/>
        <w:numPr>
          <w:ilvl w:val="0"/>
          <w:numId w:val="0"/>
        </w:numPr>
        <w:ind w:left="1080"/>
      </w:pPr>
    </w:p>
    <w:p w:rsidR="0022539E" w:rsidRDefault="0022539E" w:rsidP="00AC6898">
      <w:pPr>
        <w:pStyle w:val="SOPL3Text"/>
      </w:pPr>
      <w:r>
        <w:t>If using the thermocouple, insure it is in contact with the bottom of the wafer</w:t>
      </w:r>
    </w:p>
    <w:p w:rsidR="0022539E" w:rsidRPr="0022539E" w:rsidRDefault="0022539E" w:rsidP="0022539E">
      <w:pPr>
        <w:pStyle w:val="SOPL3Text"/>
        <w:numPr>
          <w:ilvl w:val="0"/>
          <w:numId w:val="0"/>
        </w:numPr>
        <w:ind w:left="1080"/>
      </w:pPr>
    </w:p>
    <w:p w:rsidR="00CE5ECF" w:rsidRDefault="006D7ACD" w:rsidP="00C2077C">
      <w:pPr>
        <w:pStyle w:val="SOPL3Text"/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3226435</wp:posOffset>
            </wp:positionH>
            <wp:positionV relativeFrom="paragraph">
              <wp:posOffset>3175</wp:posOffset>
            </wp:positionV>
            <wp:extent cx="2842895" cy="2912745"/>
            <wp:effectExtent l="0" t="0" r="0" b="1905"/>
            <wp:wrapTight wrapText="bothSides">
              <wp:wrapPolygon edited="0">
                <wp:start x="0" y="0"/>
                <wp:lineTo x="0" y="21473"/>
                <wp:lineTo x="21421" y="21473"/>
                <wp:lineTo x="21421" y="0"/>
                <wp:lineTo x="0" y="0"/>
              </wp:wrapPolygon>
            </wp:wrapTight>
            <wp:docPr id="9" name="Picture 2" descr="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r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91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E7">
        <w:rPr>
          <w:noProof/>
        </w:rPr>
        <w:drawing>
          <wp:anchor distT="0" distB="0" distL="114300" distR="114300" simplePos="0" relativeHeight="251658752" behindDoc="1" locked="0" layoutInCell="1" allowOverlap="1" wp14:anchorId="50D575BF" wp14:editId="281301CC">
            <wp:simplePos x="0" y="0"/>
            <wp:positionH relativeFrom="column">
              <wp:posOffset>398780</wp:posOffset>
            </wp:positionH>
            <wp:positionV relativeFrom="paragraph">
              <wp:posOffset>0</wp:posOffset>
            </wp:positionV>
            <wp:extent cx="1908810" cy="2834005"/>
            <wp:effectExtent l="0" t="0" r="0" b="4445"/>
            <wp:wrapTight wrapText="bothSides">
              <wp:wrapPolygon edited="0">
                <wp:start x="0" y="0"/>
                <wp:lineTo x="0" y="21489"/>
                <wp:lineTo x="21341" y="21489"/>
                <wp:lineTo x="21341" y="0"/>
                <wp:lineTo x="0" y="0"/>
              </wp:wrapPolygon>
            </wp:wrapTight>
            <wp:docPr id="8" name="Picture 8" descr="C:\Users\Tysen\Downloads\IMG_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ysen\Downloads\IMG_29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5" t="2682" r="33060" b="4620"/>
                    <a:stretch/>
                  </pic:blipFill>
                  <pic:spPr bwMode="auto">
                    <a:xfrm>
                      <a:off x="0" y="0"/>
                      <a:ext cx="190881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ECF">
        <w:t>Close the chamber. Confirm the lever is in the locked position</w:t>
      </w:r>
    </w:p>
    <w:p w:rsidR="003D3351" w:rsidRDefault="003D3351" w:rsidP="00C2077C">
      <w:pPr>
        <w:pStyle w:val="SOPL3Text"/>
      </w:pPr>
      <w:r>
        <w:t>Turn lamp power on</w:t>
      </w:r>
    </w:p>
    <w:p w:rsidR="00C2077C" w:rsidRDefault="00C2077C" w:rsidP="00C2077C">
      <w:pPr>
        <w:pStyle w:val="SOPL3Text"/>
      </w:pPr>
      <w:r>
        <w:t>Run the recipe by clicking on the “Start process”</w:t>
      </w:r>
      <w:r w:rsidR="002A23CA">
        <w:t xml:space="preserve"> button</w:t>
      </w:r>
    </w:p>
    <w:p w:rsidR="002A23CA" w:rsidRDefault="002A23CA" w:rsidP="00C2077C">
      <w:pPr>
        <w:pStyle w:val="SOPL3Text"/>
      </w:pPr>
      <w:r>
        <w:t>The computer will start the recipe automatically</w:t>
      </w:r>
      <w:r w:rsidR="00753C49">
        <w:t xml:space="preserve"> and display a graph on the monitor showing a live feed of data</w:t>
      </w:r>
    </w:p>
    <w:p w:rsidR="002A23CA" w:rsidRDefault="002A23CA" w:rsidP="00C2077C">
      <w:pPr>
        <w:pStyle w:val="SOPL3Text"/>
      </w:pPr>
      <w:r>
        <w:t>The scre</w:t>
      </w:r>
      <w:r w:rsidR="007B3E40">
        <w:t xml:space="preserve">en will show “PROCESS OVER” once the </w:t>
      </w:r>
      <w:r>
        <w:t xml:space="preserve">final step </w:t>
      </w:r>
      <w:r w:rsidR="007B3E40">
        <w:t xml:space="preserve">has </w:t>
      </w:r>
      <w:r>
        <w:t>ended. You can click</w:t>
      </w:r>
      <w:r w:rsidR="00753C49">
        <w:t xml:space="preserve"> “SAVE EXIT” or “STOP NOT SAVE”</w:t>
      </w:r>
    </w:p>
    <w:p w:rsidR="00974FC8" w:rsidRDefault="00CE026A" w:rsidP="00AC6898">
      <w:pPr>
        <w:pStyle w:val="SOPL4Text"/>
      </w:pPr>
      <w:r>
        <w:t xml:space="preserve">Watch the </w:t>
      </w:r>
      <w:r w:rsidR="00594032">
        <w:t>LED display on the front of the RTP and w</w:t>
      </w:r>
      <w:r>
        <w:t xml:space="preserve">ait until </w:t>
      </w:r>
      <w:r w:rsidR="00974FC8">
        <w:t xml:space="preserve">shows .050, which represents </w:t>
      </w:r>
      <w:r w:rsidR="00551710">
        <w:t>50°C</w:t>
      </w:r>
    </w:p>
    <w:p w:rsidR="00974FC8" w:rsidRDefault="00974FC8" w:rsidP="00AC6898">
      <w:pPr>
        <w:pStyle w:val="SOPL5Text"/>
      </w:pPr>
      <w:r>
        <w:t>This only works when using the thermocouple</w:t>
      </w:r>
    </w:p>
    <w:p w:rsidR="00AC6898" w:rsidRDefault="00AC6898" w:rsidP="00AC6898">
      <w:pPr>
        <w:pStyle w:val="SOPL4Text"/>
      </w:pPr>
      <w:r>
        <w:t>Or wait 2 minutes minimum after the start of the cooldown and with metal tweezers, remove the wafer and place it onto foil for the final cooldown</w:t>
      </w:r>
    </w:p>
    <w:p w:rsidR="00AC6898" w:rsidRDefault="00AC6898" w:rsidP="00AC6898">
      <w:pPr>
        <w:pStyle w:val="SOPL5Text"/>
      </w:pPr>
      <w:r>
        <w:t>Wait minimum of 4 minutes when using the susceptor</w:t>
      </w:r>
    </w:p>
    <w:p w:rsidR="002A23CA" w:rsidRDefault="002A23CA" w:rsidP="00C2077C">
      <w:pPr>
        <w:pStyle w:val="SOPL3Text"/>
      </w:pPr>
      <w:r>
        <w:t>Open the chamber door and take out your sample</w:t>
      </w:r>
    </w:p>
    <w:p w:rsidR="006D7ACD" w:rsidRDefault="002A23CA" w:rsidP="00176049">
      <w:pPr>
        <w:pStyle w:val="SOPL3Text"/>
      </w:pPr>
      <w:r>
        <w:t>Close the chamber do</w:t>
      </w:r>
      <w:r w:rsidR="00176049">
        <w:t xml:space="preserve">or and turn off </w:t>
      </w:r>
      <w:r w:rsidR="00CE026A">
        <w:t>the lamp power</w:t>
      </w:r>
    </w:p>
    <w:p w:rsidR="00176049" w:rsidRPr="006D7ACD" w:rsidRDefault="006D7ACD" w:rsidP="006D7ACD">
      <w:pPr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:rsidR="0038338B" w:rsidRDefault="0038338B" w:rsidP="0038338B">
      <w:pPr>
        <w:pStyle w:val="SOPL1Title"/>
      </w:pPr>
      <w:r>
        <w:lastRenderedPageBreak/>
        <w:t>Susceptor</w:t>
      </w:r>
    </w:p>
    <w:p w:rsidR="0038338B" w:rsidRDefault="006B08BC" w:rsidP="0038338B">
      <w:pPr>
        <w:pStyle w:val="SOPL2Title"/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7C38A7AD" wp14:editId="24859D5F">
            <wp:simplePos x="0" y="0"/>
            <wp:positionH relativeFrom="column">
              <wp:posOffset>3531870</wp:posOffset>
            </wp:positionH>
            <wp:positionV relativeFrom="paragraph">
              <wp:posOffset>80010</wp:posOffset>
            </wp:positionV>
            <wp:extent cx="3283585" cy="3429000"/>
            <wp:effectExtent l="0" t="0" r="0" b="0"/>
            <wp:wrapTight wrapText="bothSides">
              <wp:wrapPolygon edited="0">
                <wp:start x="0" y="0"/>
                <wp:lineTo x="0" y="21480"/>
                <wp:lineTo x="21429" y="21480"/>
                <wp:lineTo x="21429" y="0"/>
                <wp:lineTo x="0" y="0"/>
              </wp:wrapPolygon>
            </wp:wrapTight>
            <wp:docPr id="4" name="Picture 4" descr="C:\Users\Tysen\Downloads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ysen\Downloads\FullSizeRend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3" t="2831" r="2863" b="26107"/>
                    <a:stretch/>
                  </pic:blipFill>
                  <pic:spPr bwMode="auto">
                    <a:xfrm>
                      <a:off x="0" y="0"/>
                      <a:ext cx="328358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38B">
        <w:t>How to use the Susceptor</w:t>
      </w:r>
    </w:p>
    <w:p w:rsidR="0038338B" w:rsidRDefault="0038338B" w:rsidP="0038338B">
      <w:pPr>
        <w:pStyle w:val="SOPL3Text"/>
      </w:pPr>
      <w:r>
        <w:t>If</w:t>
      </w:r>
      <w:r w:rsidR="00974FC8">
        <w:t xml:space="preserve"> you are using a glass wafer, </w:t>
      </w:r>
      <w:r>
        <w:t>some othe</w:t>
      </w:r>
      <w:r w:rsidR="00BB5C4B">
        <w:t xml:space="preserve">r form of transparent wafer, </w:t>
      </w:r>
      <w:r w:rsidR="00974FC8">
        <w:t xml:space="preserve">or a part/shard of a wafer </w:t>
      </w:r>
      <w:r w:rsidR="00BB5C4B">
        <w:t>you must load it into the susceptor</w:t>
      </w:r>
    </w:p>
    <w:p w:rsidR="00974FC8" w:rsidRDefault="00974FC8" w:rsidP="00974FC8">
      <w:pPr>
        <w:pStyle w:val="SOPL4Text"/>
      </w:pPr>
      <w:r>
        <w:t>If you set parts of a wafer on top of a regular wafer, it will move around during the process</w:t>
      </w:r>
    </w:p>
    <w:p w:rsidR="00BB5C4B" w:rsidRDefault="00BB5C4B" w:rsidP="00BB5C4B">
      <w:pPr>
        <w:pStyle w:val="SOPL3Text"/>
      </w:pPr>
      <w:r>
        <w:t>Carefully open up the susceptor and set your wafer inside</w:t>
      </w:r>
    </w:p>
    <w:p w:rsidR="00BB5C4B" w:rsidRDefault="00BB5C4B" w:rsidP="00BB5C4B">
      <w:pPr>
        <w:pStyle w:val="SOPL3Text"/>
      </w:pPr>
      <w:r>
        <w:t>Carefully close the susceptor with your wafer inside</w:t>
      </w:r>
    </w:p>
    <w:p w:rsidR="00BB5C4B" w:rsidRPr="004565A0" w:rsidRDefault="00974FC8" w:rsidP="00BB5C4B">
      <w:pPr>
        <w:pStyle w:val="SOPL3Text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4F3135D" wp14:editId="6C3AA60F">
                <wp:simplePos x="0" y="0"/>
                <wp:positionH relativeFrom="column">
                  <wp:posOffset>4373880</wp:posOffset>
                </wp:positionH>
                <wp:positionV relativeFrom="paragraph">
                  <wp:posOffset>52705</wp:posOffset>
                </wp:positionV>
                <wp:extent cx="1181100" cy="563880"/>
                <wp:effectExtent l="19050" t="19050" r="38100" b="4572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56388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50E1F8" id="Rounded Rectangle 6" o:spid="_x0000_s1026" style="position:absolute;margin-left:344.4pt;margin-top:4.15pt;width:93pt;height:44.4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" filled="f" strokecolor="red" strokeweight="4.5pt"/>
            </w:pict>
          </mc:Fallback>
        </mc:AlternateContent>
      </w:r>
      <w:r w:rsidR="00BB5C4B" w:rsidRPr="004565A0">
        <w:rPr>
          <w:b/>
        </w:rPr>
        <w:t>When loading the susceptor into the chamber, ensure the numbers are facing upwards</w:t>
      </w:r>
    </w:p>
    <w:p w:rsidR="004565A0" w:rsidRDefault="008639CC" w:rsidP="00BB5C4B">
      <w:pPr>
        <w:pStyle w:val="SOPL3Text"/>
      </w:pPr>
      <w:r>
        <w:t>Resume to step 6.1.6</w:t>
      </w:r>
    </w:p>
    <w:p w:rsidR="00C164E7" w:rsidRDefault="00C164E7">
      <w:pPr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:rsidR="00BB5C4B" w:rsidRPr="0038338B" w:rsidRDefault="00BB5C4B" w:rsidP="004565A0">
      <w:pPr>
        <w:pStyle w:val="SOPL3Text"/>
        <w:numPr>
          <w:ilvl w:val="0"/>
          <w:numId w:val="0"/>
        </w:numPr>
        <w:ind w:left="1080"/>
      </w:pPr>
    </w:p>
    <w:p w:rsidR="00A531BE" w:rsidRDefault="00A531BE" w:rsidP="00A531BE">
      <w:pPr>
        <w:pStyle w:val="SOPL1Title"/>
      </w:pPr>
      <w:bookmarkStart w:id="17" w:name="_Toc454885034"/>
      <w:bookmarkStart w:id="18" w:name="_Toc454885038"/>
      <w:bookmarkEnd w:id="15"/>
      <w:r>
        <w:t>Creating And Editing A Recipe</w:t>
      </w:r>
      <w:bookmarkEnd w:id="17"/>
    </w:p>
    <w:p w:rsidR="00A531BE" w:rsidRDefault="00A531BE" w:rsidP="00A531BE">
      <w:pPr>
        <w:pStyle w:val="SOPL2Title"/>
      </w:pPr>
      <w:bookmarkStart w:id="19" w:name="_Toc454885035"/>
      <w:r w:rsidRPr="00DE28A0">
        <w:t>How to Create or Edit a Recipe</w:t>
      </w:r>
      <w:bookmarkEnd w:id="19"/>
    </w:p>
    <w:p w:rsidR="00A531BE" w:rsidRPr="003D3351" w:rsidRDefault="00A531BE" w:rsidP="00A531BE">
      <w:pPr>
        <w:pStyle w:val="SOPL3Text"/>
      </w:pPr>
      <w:r>
        <w:t>Contact a staff member prior to making a recipe. Staff must create/approve ALL recipes.</w:t>
      </w:r>
    </w:p>
    <w:p w:rsidR="00A531BE" w:rsidRDefault="00A531BE" w:rsidP="00A531BE">
      <w:pPr>
        <w:pStyle w:val="SOPL3Text"/>
      </w:pPr>
      <w:r>
        <w:t>Starting from the main menu, click “Recipe” and select a pre-existing recipe</w:t>
      </w:r>
    </w:p>
    <w:p w:rsidR="00A531BE" w:rsidRDefault="00A531BE" w:rsidP="00A531BE">
      <w:pPr>
        <w:pStyle w:val="SOPL3Text"/>
      </w:pPr>
      <w:r>
        <w:t>Click on the “Recipe Edit” button to display the recipe editor</w:t>
      </w:r>
    </w:p>
    <w:p w:rsidR="00A531BE" w:rsidRDefault="00A531BE" w:rsidP="00A531BE">
      <w:pPr>
        <w:pStyle w:val="SOPL3Text"/>
      </w:pPr>
      <w:r>
        <w:t>Edit it (If a new recipe is being created, just change the recipe name field before saving it.)</w:t>
      </w:r>
    </w:p>
    <w:p w:rsidR="00A531BE" w:rsidRDefault="00A531BE" w:rsidP="00A531BE">
      <w:pPr>
        <w:pStyle w:val="SOPL3Text"/>
      </w:pPr>
      <w:r>
        <w:t>If using the pyrometer as the temperature sensor device, then create an intensity step before the first ramp step. Set all the tuning parameters to 1.00 (gain, sensitivity and delay)</w:t>
      </w:r>
    </w:p>
    <w:p w:rsidR="008639CC" w:rsidRDefault="008639CC" w:rsidP="00A531BE">
      <w:pPr>
        <w:pStyle w:val="SOPL3Text"/>
      </w:pPr>
      <w:r>
        <w:t>To avoid cracking the susceptor, the maximum ramp rate is 20°C/second</w:t>
      </w:r>
    </w:p>
    <w:p w:rsidR="00462612" w:rsidRDefault="00462612" w:rsidP="00A531BE">
      <w:pPr>
        <w:pStyle w:val="SOPL3Text"/>
      </w:pPr>
      <w:r>
        <w:t>Click on “Recipe Head” to confirm RTP is set on the current calibration</w:t>
      </w:r>
      <w:r w:rsidR="00E3066F">
        <w:t>s</w:t>
      </w:r>
    </w:p>
    <w:p w:rsidR="00E3066F" w:rsidRDefault="00E3066F" w:rsidP="00E3066F">
      <w:pPr>
        <w:pStyle w:val="SOPL3Text"/>
        <w:numPr>
          <w:ilvl w:val="0"/>
          <w:numId w:val="0"/>
        </w:numPr>
        <w:ind w:left="1080"/>
      </w:pPr>
      <w:r>
        <w:t>Current calibration names:</w:t>
      </w:r>
      <w:r>
        <w:tab/>
      </w:r>
      <w:r>
        <w:tab/>
      </w:r>
      <w:r>
        <w:tab/>
        <w:t xml:space="preserve">Updated name, next </w:t>
      </w:r>
      <w:proofErr w:type="spellStart"/>
      <w:r>
        <w:t>cal</w:t>
      </w:r>
      <w:proofErr w:type="spellEnd"/>
    </w:p>
    <w:p w:rsidR="00E3066F" w:rsidRDefault="00E3066F" w:rsidP="00E3066F">
      <w:pPr>
        <w:pStyle w:val="SOPL3Text"/>
        <w:numPr>
          <w:ilvl w:val="0"/>
          <w:numId w:val="0"/>
        </w:numPr>
        <w:ind w:left="1080"/>
      </w:pPr>
      <w:r>
        <w:t>PYRONAME</w:t>
      </w:r>
      <w:r>
        <w:tab/>
        <w:t>160930_3.WFR or SPT</w:t>
      </w:r>
      <w:r>
        <w:tab/>
        <w:t>______________________</w:t>
      </w:r>
    </w:p>
    <w:p w:rsidR="00E3066F" w:rsidRDefault="00E3066F" w:rsidP="00E3066F">
      <w:pPr>
        <w:pStyle w:val="SOPL3Text"/>
        <w:numPr>
          <w:ilvl w:val="0"/>
          <w:numId w:val="0"/>
        </w:numPr>
        <w:ind w:left="1080"/>
      </w:pPr>
      <w:r>
        <w:t>CHAMCALI</w:t>
      </w:r>
      <w:r>
        <w:tab/>
        <w:t>LAMPCAL.WFR or SPT</w:t>
      </w:r>
      <w:r>
        <w:tab/>
        <w:t>______________________</w:t>
      </w:r>
    </w:p>
    <w:p w:rsidR="008639CC" w:rsidRDefault="008639CC" w:rsidP="00A531BE">
      <w:pPr>
        <w:pStyle w:val="SOPL3Text"/>
      </w:pPr>
      <w:r>
        <w:t>Save the recipe with .RCP or .SPT</w:t>
      </w:r>
      <w:r w:rsidR="00E3066F">
        <w:t>, SPT for susceptor recipes.</w:t>
      </w:r>
    </w:p>
    <w:p w:rsidR="00A531BE" w:rsidRDefault="00A531BE" w:rsidP="00A531BE">
      <w:pPr>
        <w:pStyle w:val="SOPL3Text"/>
      </w:pPr>
      <w:r>
        <w:t xml:space="preserve">exit the recipe editor </w:t>
      </w:r>
    </w:p>
    <w:p w:rsidR="00C164E7" w:rsidRDefault="00C164E7" w:rsidP="00A531BE">
      <w:pPr>
        <w:pStyle w:val="SOPL3Text"/>
        <w:rPr>
          <w:b/>
        </w:rPr>
      </w:pPr>
      <w:r w:rsidRPr="00753C49">
        <w:rPr>
          <w:b/>
          <w:noProof/>
        </w:rPr>
        <w:drawing>
          <wp:anchor distT="0" distB="0" distL="114300" distR="114300" simplePos="0" relativeHeight="251659776" behindDoc="1" locked="0" layoutInCell="1" allowOverlap="1" wp14:anchorId="36EA37CB" wp14:editId="526B3A4A">
            <wp:simplePos x="0" y="0"/>
            <wp:positionH relativeFrom="page">
              <wp:posOffset>851535</wp:posOffset>
            </wp:positionH>
            <wp:positionV relativeFrom="paragraph">
              <wp:posOffset>353695</wp:posOffset>
            </wp:positionV>
            <wp:extent cx="5888355" cy="3474085"/>
            <wp:effectExtent l="0" t="0" r="0" b="0"/>
            <wp:wrapTight wrapText="bothSides">
              <wp:wrapPolygon edited="0">
                <wp:start x="0" y="0"/>
                <wp:lineTo x="0" y="21438"/>
                <wp:lineTo x="21523" y="21438"/>
                <wp:lineTo x="21523" y="0"/>
                <wp:lineTo x="0" y="0"/>
              </wp:wrapPolygon>
            </wp:wrapTight>
            <wp:docPr id="7" name="Picture 7" descr="C:\Users\Tysen\AppData\Local\Microsoft\Windows\INetCache\Content.Word\wo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ysen\AppData\Local\Microsoft\Windows\INetCache\Content.Word\wor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" t="609" r="-739" b="2069"/>
                    <a:stretch/>
                  </pic:blipFill>
                  <pic:spPr bwMode="auto">
                    <a:xfrm>
                      <a:off x="0" y="0"/>
                      <a:ext cx="5888355" cy="34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1BE" w:rsidRPr="00753C49">
        <w:rPr>
          <w:b/>
        </w:rPr>
        <w:t>All recipe’s must be approved by qualified staff before running a process</w:t>
      </w:r>
    </w:p>
    <w:p w:rsidR="00A531BE" w:rsidRPr="00C164E7" w:rsidRDefault="00C164E7" w:rsidP="00C164E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b/>
        </w:rPr>
        <w:br w:type="page"/>
      </w:r>
    </w:p>
    <w:p w:rsidR="00286B05" w:rsidRDefault="00286B05" w:rsidP="00286B05">
      <w:pPr>
        <w:pStyle w:val="SOPL1Title"/>
      </w:pPr>
      <w:r>
        <w:lastRenderedPageBreak/>
        <w:t>Daily Power-up &amp; Power-down Procedures</w:t>
      </w:r>
      <w:bookmarkEnd w:id="18"/>
    </w:p>
    <w:p w:rsidR="00286B05" w:rsidRDefault="00286B05" w:rsidP="00286B05">
      <w:pPr>
        <w:pStyle w:val="SOPL2Text"/>
        <w:rPr>
          <w:b/>
        </w:rPr>
      </w:pPr>
      <w:r w:rsidRPr="006B7CFE">
        <w:rPr>
          <w:b/>
        </w:rPr>
        <w:t>Daily Power-Up</w:t>
      </w:r>
    </w:p>
    <w:p w:rsidR="00286B05" w:rsidRDefault="00286B05" w:rsidP="00286B05">
      <w:pPr>
        <w:pStyle w:val="SOPL3Text"/>
      </w:pPr>
      <w:r>
        <w:t>Ensur</w:t>
      </w:r>
      <w:r w:rsidR="00753C49">
        <w:t>e all gas valves are turned off</w:t>
      </w:r>
    </w:p>
    <w:p w:rsidR="00286B05" w:rsidRDefault="00286B05" w:rsidP="00286B05">
      <w:pPr>
        <w:pStyle w:val="SOPL3Text"/>
      </w:pPr>
      <w:r>
        <w:t>Verify there is no restriction to the process or cabinet exhaust and that they are set to th</w:t>
      </w:r>
      <w:r w:rsidR="00753C49">
        <w:t>e proper pressure and flow rate</w:t>
      </w:r>
    </w:p>
    <w:p w:rsidR="00286B05" w:rsidRDefault="00286B05" w:rsidP="00286B05">
      <w:pPr>
        <w:pStyle w:val="SOPL3Text"/>
      </w:pPr>
      <w:r>
        <w:t>Turn on the chamber cool</w:t>
      </w:r>
      <w:r w:rsidR="00753C49">
        <w:t>ing water</w:t>
      </w:r>
    </w:p>
    <w:p w:rsidR="00286B05" w:rsidRDefault="00286B05" w:rsidP="00286B05">
      <w:pPr>
        <w:pStyle w:val="SOPL3Text"/>
      </w:pPr>
      <w:r>
        <w:t>Turn on the quartz isolation tube cooling CDA/nitrogen.</w:t>
      </w:r>
    </w:p>
    <w:p w:rsidR="00286B05" w:rsidRDefault="00286B05" w:rsidP="00286B05">
      <w:pPr>
        <w:pStyle w:val="SOPL3Text"/>
      </w:pPr>
      <w:r>
        <w:t>Enable the lamps using the front panel Lamp Power switch. The green Lamp ON light indicates the lamps are enabled. You will also hear a "clunk" when the switch is turned on. This is the sou</w:t>
      </w:r>
      <w:r w:rsidR="00753C49">
        <w:t>nd of the contactor engaging</w:t>
      </w:r>
    </w:p>
    <w:p w:rsidR="00286B05" w:rsidRDefault="00286B05" w:rsidP="00286B05">
      <w:pPr>
        <w:pStyle w:val="SOPL3Text"/>
      </w:pPr>
      <w:r>
        <w:t>Open the chamber door about 1 cm. This will ensure the quartz chamber will not over pressurize if there i</w:t>
      </w:r>
      <w:r w:rsidR="00753C49">
        <w:t>s a problem with the gas system</w:t>
      </w:r>
    </w:p>
    <w:p w:rsidR="00286B05" w:rsidRDefault="00753C49" w:rsidP="00286B05">
      <w:pPr>
        <w:pStyle w:val="SOPL3Text"/>
      </w:pPr>
      <w:r>
        <w:t>Turn on the gas valves</w:t>
      </w:r>
    </w:p>
    <w:p w:rsidR="00286B05" w:rsidRDefault="00286B05" w:rsidP="00286B05">
      <w:pPr>
        <w:pStyle w:val="SOPL2Text"/>
        <w:rPr>
          <w:b/>
        </w:rPr>
      </w:pPr>
      <w:r>
        <w:rPr>
          <w:b/>
        </w:rPr>
        <w:t>Daily Power-Down</w:t>
      </w:r>
    </w:p>
    <w:p w:rsidR="00286B05" w:rsidRPr="00551710" w:rsidRDefault="00286B05" w:rsidP="00286B05">
      <w:pPr>
        <w:pStyle w:val="SOPL3Text"/>
      </w:pPr>
      <w:r>
        <w:t xml:space="preserve">Make sure it has been at least 5 minutes since </w:t>
      </w:r>
      <w:r w:rsidR="00753C49">
        <w:t>the last use or until the chamber has cooled to room temperature</w:t>
      </w:r>
    </w:p>
    <w:p w:rsidR="00286B05" w:rsidRDefault="00753C49" w:rsidP="00286B05">
      <w:pPr>
        <w:pStyle w:val="SOPL3Text"/>
      </w:pPr>
      <w:r>
        <w:t>Turn off the gas valves</w:t>
      </w:r>
    </w:p>
    <w:p w:rsidR="00286B05" w:rsidRDefault="00286B05" w:rsidP="00286B05">
      <w:pPr>
        <w:pStyle w:val="SOPL3Text"/>
      </w:pPr>
      <w:r>
        <w:t xml:space="preserve">Turn off </w:t>
      </w:r>
      <w:r w:rsidR="00753C49">
        <w:t>the oven unit LAMP POWER switch</w:t>
      </w:r>
    </w:p>
    <w:p w:rsidR="00286B05" w:rsidRDefault="00286B05" w:rsidP="00286B05">
      <w:pPr>
        <w:pStyle w:val="SOPL3Text"/>
      </w:pPr>
      <w:r>
        <w:t>Turn off the quartz isol</w:t>
      </w:r>
      <w:r w:rsidR="00753C49">
        <w:t>ation tube cooling CDA/nitrogen</w:t>
      </w:r>
    </w:p>
    <w:p w:rsidR="005A7FF2" w:rsidRDefault="00286B05" w:rsidP="00C164E7">
      <w:pPr>
        <w:pStyle w:val="SOPL2Title"/>
        <w:numPr>
          <w:ilvl w:val="0"/>
          <w:numId w:val="0"/>
        </w:numPr>
        <w:spacing w:after="240"/>
        <w:ind w:left="576"/>
      </w:pPr>
      <w:bookmarkStart w:id="20" w:name="_Toc454885039"/>
      <w:r>
        <w:t>If any accessories are being used with the sys</w:t>
      </w:r>
      <w:r w:rsidR="00195F1D">
        <w:t>tem, turn them off as necessary</w:t>
      </w:r>
      <w:bookmarkEnd w:id="20"/>
    </w:p>
    <w:p w:rsidR="005A7FF2" w:rsidRPr="005A7FF2" w:rsidRDefault="005A7FF2" w:rsidP="005A7FF2">
      <w:pPr>
        <w:pStyle w:val="SOPL3Text"/>
        <w:numPr>
          <w:ilvl w:val="0"/>
          <w:numId w:val="0"/>
        </w:numPr>
        <w:ind w:left="1080"/>
      </w:pPr>
    </w:p>
    <w:p w:rsidR="00F51514" w:rsidRDefault="00F51514" w:rsidP="00286B05">
      <w:pPr>
        <w:pStyle w:val="SOPL1Title"/>
      </w:pPr>
      <w:bookmarkStart w:id="21" w:name="_Toc454885040"/>
      <w:r>
        <w:t>Warnings</w:t>
      </w:r>
      <w:bookmarkEnd w:id="21"/>
    </w:p>
    <w:tbl>
      <w:tblPr>
        <w:tblStyle w:val="TableGrid"/>
        <w:tblW w:w="10080" w:type="dxa"/>
        <w:tblInd w:w="-50" w:type="dxa"/>
        <w:tblBorders>
          <w:top w:val="thinThickSmallGap" w:sz="18" w:space="0" w:color="auto"/>
          <w:left w:val="none" w:sz="0" w:space="0" w:color="auto"/>
          <w:bottom w:val="thinThickSmallGap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64"/>
        <w:gridCol w:w="8352"/>
        <w:gridCol w:w="864"/>
      </w:tblGrid>
      <w:tr w:rsidR="00A15480" w:rsidTr="004433BC">
        <w:tc>
          <w:tcPr>
            <w:tcW w:w="864" w:type="dxa"/>
            <w:noWrap/>
            <w:tcMar>
              <w:left w:w="58" w:type="dxa"/>
              <w:right w:w="58" w:type="dxa"/>
            </w:tcMar>
            <w:tcFitText/>
            <w:vAlign w:val="center"/>
          </w:tcPr>
          <w:p w:rsidR="00A15480" w:rsidRDefault="00A15480" w:rsidP="004433BC">
            <w:pPr>
              <w:pStyle w:val="SOPNormalText"/>
              <w:spacing w:after="240"/>
              <w:jc w:val="center"/>
              <w:rPr>
                <w:b/>
              </w:rPr>
            </w:pPr>
            <w:r w:rsidRPr="007B3E40">
              <w:rPr>
                <w:b/>
                <w:noProof/>
                <w:kern w:val="0"/>
              </w:rPr>
              <w:drawing>
                <wp:inline distT="0" distB="0" distL="0" distR="0" wp14:anchorId="00E9F5F5" wp14:editId="2A8D6ACF">
                  <wp:extent cx="457200" cy="457200"/>
                  <wp:effectExtent l="0" t="0" r="0" b="0"/>
                  <wp:docPr id="1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onyO\AppData\Local\Microsoft\Windows\Temporary Internet Files\Content.IE5\IM1R8X9Q\MCj0434750000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0" w:type="dxa"/>
          </w:tcPr>
          <w:p w:rsidR="00A15480" w:rsidRDefault="00A15480" w:rsidP="004433BC">
            <w:pPr>
              <w:pStyle w:val="SOPNormalText"/>
              <w:spacing w:before="240"/>
              <w:jc w:val="center"/>
              <w:rPr>
                <w:rFonts w:eastAsia="Times-Roman"/>
                <w:b/>
                <w:noProof/>
              </w:rPr>
            </w:pPr>
            <w:r w:rsidRPr="008F166F">
              <w:rPr>
                <w:rFonts w:eastAsia="Times-Roman"/>
                <w:b/>
                <w:noProof/>
              </w:rPr>
              <w:t>WARNING</w:t>
            </w:r>
          </w:p>
          <w:p w:rsidR="00430B5A" w:rsidRPr="008F166F" w:rsidRDefault="00430B5A" w:rsidP="004433BC">
            <w:pPr>
              <w:pStyle w:val="SOPNormalText"/>
              <w:spacing w:before="240"/>
              <w:jc w:val="center"/>
              <w:rPr>
                <w:rFonts w:eastAsia="Times-Roman"/>
                <w:b/>
                <w:noProof/>
              </w:rPr>
            </w:pPr>
          </w:p>
          <w:p w:rsidR="00A15480" w:rsidRDefault="00430B5A" w:rsidP="00551710">
            <w:pPr>
              <w:pStyle w:val="SOPNormalText"/>
              <w:numPr>
                <w:ilvl w:val="0"/>
                <w:numId w:val="50"/>
              </w:numPr>
              <w:spacing w:after="240"/>
              <w:jc w:val="center"/>
              <w:rPr>
                <w:b/>
              </w:rPr>
            </w:pPr>
            <w:r>
              <w:rPr>
                <w:b/>
              </w:rPr>
              <w:t>Long, high temperature processes may d</w:t>
            </w:r>
            <w:r w:rsidR="00D65E9E">
              <w:rPr>
                <w:b/>
              </w:rPr>
              <w:t xml:space="preserve">amage the </w:t>
            </w:r>
            <w:proofErr w:type="spellStart"/>
            <w:r w:rsidR="00D65E9E">
              <w:rPr>
                <w:b/>
              </w:rPr>
              <w:t>AccuThermo</w:t>
            </w:r>
            <w:proofErr w:type="spellEnd"/>
            <w:r w:rsidR="00D65E9E">
              <w:rPr>
                <w:b/>
              </w:rPr>
              <w:t xml:space="preserve"> RTP system</w:t>
            </w:r>
          </w:p>
          <w:p w:rsidR="00551710" w:rsidRDefault="00551710" w:rsidP="00551710">
            <w:pPr>
              <w:pStyle w:val="SOPNormalText"/>
              <w:numPr>
                <w:ilvl w:val="0"/>
                <w:numId w:val="50"/>
              </w:numPr>
              <w:spacing w:after="240"/>
              <w:jc w:val="center"/>
              <w:rPr>
                <w:b/>
              </w:rPr>
            </w:pPr>
            <w:r>
              <w:rPr>
                <w:b/>
              </w:rPr>
              <w:t xml:space="preserve">Make sure both water cooling and air cooling </w:t>
            </w:r>
            <w:r w:rsidR="00D65E9E">
              <w:rPr>
                <w:b/>
              </w:rPr>
              <w:t>are on before running any process</w:t>
            </w:r>
          </w:p>
          <w:p w:rsidR="00753C49" w:rsidRDefault="00753C49" w:rsidP="00551710">
            <w:pPr>
              <w:pStyle w:val="SOPNormalText"/>
              <w:numPr>
                <w:ilvl w:val="0"/>
                <w:numId w:val="50"/>
              </w:numPr>
              <w:spacing w:after="240"/>
              <w:jc w:val="center"/>
              <w:rPr>
                <w:b/>
              </w:rPr>
            </w:pPr>
            <w:r>
              <w:rPr>
                <w:b/>
              </w:rPr>
              <w:t>Quartz is very delicate, handle with care</w:t>
            </w:r>
          </w:p>
        </w:tc>
        <w:tc>
          <w:tcPr>
            <w:tcW w:w="864" w:type="dxa"/>
            <w:noWrap/>
            <w:tcMar>
              <w:left w:w="58" w:type="dxa"/>
              <w:right w:w="58" w:type="dxa"/>
            </w:tcMar>
            <w:tcFitText/>
            <w:vAlign w:val="center"/>
          </w:tcPr>
          <w:p w:rsidR="00A15480" w:rsidRDefault="00A15480" w:rsidP="004433BC">
            <w:pPr>
              <w:pStyle w:val="SOPNormalText"/>
              <w:spacing w:after="240"/>
              <w:jc w:val="center"/>
              <w:rPr>
                <w:b/>
              </w:rPr>
            </w:pPr>
            <w:r w:rsidRPr="00551710">
              <w:rPr>
                <w:b/>
                <w:noProof/>
                <w:kern w:val="0"/>
              </w:rPr>
              <w:drawing>
                <wp:inline distT="0" distB="0" distL="0" distR="0" wp14:anchorId="0E474086" wp14:editId="5E8311EF">
                  <wp:extent cx="457200" cy="457200"/>
                  <wp:effectExtent l="0" t="0" r="0" b="0"/>
                  <wp:docPr id="2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onyO\AppData\Local\Microsoft\Windows\Temporary Internet Files\Content.IE5\IM1R8X9Q\MCj0434750000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140C" w:rsidRPr="00F766B7" w:rsidRDefault="0061140C" w:rsidP="007C17A9">
      <w:pPr>
        <w:pStyle w:val="SOPL1Title"/>
      </w:pPr>
      <w:bookmarkStart w:id="22" w:name="_Toc454885041"/>
      <w:r>
        <w:lastRenderedPageBreak/>
        <w:t>Revision History</w:t>
      </w:r>
      <w:bookmarkEnd w:id="22"/>
    </w:p>
    <w:tbl>
      <w:tblPr>
        <w:tblStyle w:val="LightList1"/>
        <w:tblW w:w="0" w:type="auto"/>
        <w:tblBorders>
          <w:top w:val="thinThickMediumGap" w:sz="18" w:space="0" w:color="auto"/>
          <w:left w:val="thinThickMediumGap" w:sz="18" w:space="0" w:color="auto"/>
          <w:bottom w:val="thickThinMediumGap" w:sz="18" w:space="0" w:color="auto"/>
          <w:right w:val="thickThinMediumGap" w:sz="18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18"/>
        <w:gridCol w:w="1739"/>
        <w:gridCol w:w="2258"/>
        <w:gridCol w:w="5419"/>
      </w:tblGrid>
      <w:tr w:rsidR="0061140C" w:rsidRPr="00A74BA7" w:rsidTr="00452A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:rsidR="0061140C" w:rsidRPr="00A74BA7" w:rsidRDefault="0061140C" w:rsidP="00C95854">
            <w:pPr>
              <w:keepNext/>
              <w:spacing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Rev</w:t>
            </w:r>
          </w:p>
        </w:tc>
        <w:tc>
          <w:tcPr>
            <w:tcW w:w="1763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:rsidR="0061140C" w:rsidRPr="00A74BA7" w:rsidRDefault="0061140C" w:rsidP="00C95854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Date</w:t>
            </w:r>
          </w:p>
        </w:tc>
        <w:tc>
          <w:tcPr>
            <w:tcW w:w="2304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:rsidR="0061140C" w:rsidRPr="00A74BA7" w:rsidRDefault="0061140C" w:rsidP="00C95854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Or</w:t>
            </w:r>
            <w:r w:rsidR="00062E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i</w:t>
            </w: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ginator</w:t>
            </w:r>
          </w:p>
        </w:tc>
        <w:tc>
          <w:tcPr>
            <w:tcW w:w="5616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:rsidR="0061140C" w:rsidRPr="00A74BA7" w:rsidRDefault="0061140C" w:rsidP="00C95854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Description of Changes</w:t>
            </w:r>
          </w:p>
        </w:tc>
      </w:tr>
      <w:tr w:rsidR="0061140C" w:rsidRPr="00A74BA7" w:rsidTr="00452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  <w:tcBorders>
              <w:top w:val="single" w:sz="12" w:space="0" w:color="000000" w:themeColor="text1"/>
              <w:left w:val="none" w:sz="0" w:space="0" w:color="auto"/>
              <w:bottom w:val="none" w:sz="0" w:space="0" w:color="auto"/>
            </w:tcBorders>
          </w:tcPr>
          <w:p w:rsidR="0061140C" w:rsidRPr="00A74BA7" w:rsidRDefault="0061140C" w:rsidP="00C95854">
            <w:pPr>
              <w:keepNext/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12" w:space="0" w:color="000000" w:themeColor="text1"/>
              <w:bottom w:val="none" w:sz="0" w:space="0" w:color="auto"/>
            </w:tcBorders>
          </w:tcPr>
          <w:p w:rsidR="0061140C" w:rsidRPr="00A74BA7" w:rsidRDefault="0023012D" w:rsidP="00C95854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September</w:t>
            </w:r>
            <w:r w:rsidR="00430B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2016</w:t>
            </w:r>
          </w:p>
        </w:tc>
        <w:tc>
          <w:tcPr>
            <w:tcW w:w="2304" w:type="dxa"/>
            <w:tcBorders>
              <w:top w:val="single" w:sz="12" w:space="0" w:color="000000" w:themeColor="text1"/>
              <w:bottom w:val="none" w:sz="0" w:space="0" w:color="auto"/>
            </w:tcBorders>
          </w:tcPr>
          <w:p w:rsidR="0061140C" w:rsidRPr="00A74BA7" w:rsidRDefault="00430B5A" w:rsidP="00C95854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Tysen Heaton</w:t>
            </w:r>
          </w:p>
        </w:tc>
        <w:tc>
          <w:tcPr>
            <w:tcW w:w="5616" w:type="dxa"/>
            <w:tcBorders>
              <w:top w:val="single" w:sz="12" w:space="0" w:color="000000" w:themeColor="text1"/>
              <w:bottom w:val="none" w:sz="0" w:space="0" w:color="auto"/>
              <w:right w:val="none" w:sz="0" w:space="0" w:color="auto"/>
            </w:tcBorders>
          </w:tcPr>
          <w:p w:rsidR="0061140C" w:rsidRPr="00A74BA7" w:rsidRDefault="00430B5A" w:rsidP="00C95854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Created SOP</w:t>
            </w:r>
          </w:p>
        </w:tc>
      </w:tr>
      <w:tr w:rsidR="0061140C" w:rsidRPr="00A74BA7" w:rsidTr="00452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</w:tcPr>
          <w:p w:rsidR="0061140C" w:rsidRPr="00A74BA7" w:rsidRDefault="0061140C" w:rsidP="00D05CF6">
            <w:pPr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763" w:type="dxa"/>
          </w:tcPr>
          <w:p w:rsidR="0061140C" w:rsidRDefault="0061140C" w:rsidP="00D05C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</w:tcPr>
          <w:p w:rsidR="0061140C" w:rsidRDefault="0061140C" w:rsidP="00D05C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:rsidR="0061140C" w:rsidRDefault="0061140C" w:rsidP="00D05C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D61B5" w:rsidRDefault="007D61B5" w:rsidP="00A31618"/>
    <w:sectPr w:rsidR="007D61B5" w:rsidSect="00DE17AF">
      <w:headerReference w:type="default" r:id="rId16"/>
      <w:pgSz w:w="12240" w:h="15840" w:code="1"/>
      <w:pgMar w:top="1152" w:right="864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328A" w:rsidRDefault="004E328A" w:rsidP="00FF0A79">
      <w:r>
        <w:separator/>
      </w:r>
    </w:p>
  </w:endnote>
  <w:endnote w:type="continuationSeparator" w:id="0">
    <w:p w:rsidR="004E328A" w:rsidRDefault="004E328A" w:rsidP="00FF0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9809ED2-1379-404D-BE72-AA6A11DD5EE8}"/>
    <w:embedBold r:id="rId2" w:fontKey="{F3190D76-1B9F-4E0F-9CD0-8BF5853DB2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52F2208-9FC2-496C-8286-234C464C1D0B}"/>
    <w:embedBold r:id="rId4" w:fontKey="{5D6442FB-DB3C-41A4-B500-626726D72E79}"/>
    <w:embedBoldItalic r:id="rId5" w:fontKey="{3429E883-CA04-4C67-BA40-B9D804BE81B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1B9DA14-2E16-46C1-B9D2-109014C9D5EC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-Roman">
    <w:charset w:val="00"/>
    <w:family w:val="swiss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328A" w:rsidRDefault="004E328A" w:rsidP="00FF0A79">
      <w:r>
        <w:separator/>
      </w:r>
    </w:p>
  </w:footnote>
  <w:footnote w:type="continuationSeparator" w:id="0">
    <w:p w:rsidR="004E328A" w:rsidRDefault="004E328A" w:rsidP="00FF0A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0074" w:rsidRDefault="003F0074" w:rsidP="0041193C">
    <w:pPr>
      <w:tabs>
        <w:tab w:val="center" w:pos="5040"/>
        <w:tab w:val="right" w:pos="10080"/>
      </w:tabs>
    </w:pPr>
    <w:r w:rsidRPr="0033753C">
      <w:rPr>
        <w:noProof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-52070</wp:posOffset>
          </wp:positionV>
          <wp:extent cx="1386840" cy="427355"/>
          <wp:effectExtent l="19050" t="0" r="381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6396"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427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  <w:t xml:space="preserve">AW610 RTP </w:t>
    </w:r>
    <w:r>
      <w:rPr>
        <w:sz w:val="24"/>
      </w:rPr>
      <w:t>SOP</w:t>
    </w:r>
    <w:r>
      <w:tab/>
    </w:r>
    <w:sdt>
      <w:sdtPr>
        <w:id w:val="250395305"/>
        <w:docPartObj>
          <w:docPartGallery w:val="Page Numbers (Top of Page)"/>
          <w:docPartUnique/>
        </w:docPartObj>
      </w:sdtPr>
      <w:sdtEndPr/>
      <w:sdtContent>
        <w:r>
          <w:t xml:space="preserve">Page </w:t>
        </w:r>
        <w:r>
          <w:fldChar w:fldCharType="begin"/>
        </w:r>
        <w:r>
          <w:instrText xml:space="preserve"> PAGE </w:instrText>
        </w:r>
        <w:r>
          <w:fldChar w:fldCharType="separate"/>
        </w:r>
        <w:r w:rsidR="003C1669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of </w:t>
        </w:r>
        <w:r w:rsidR="004E328A">
          <w:fldChar w:fldCharType="begin"/>
        </w:r>
        <w:r w:rsidR="004E328A">
          <w:instrText xml:space="preserve"> NUMPAGES  </w:instrText>
        </w:r>
        <w:r w:rsidR="004E328A">
          <w:fldChar w:fldCharType="separate"/>
        </w:r>
        <w:r w:rsidR="003C1669">
          <w:rPr>
            <w:noProof/>
          </w:rPr>
          <w:t>8</w:t>
        </w:r>
        <w:r w:rsidR="004E328A">
          <w:rPr>
            <w:noProof/>
          </w:rPr>
          <w:fldChar w:fldCharType="end"/>
        </w:r>
      </w:sdtContent>
    </w:sdt>
  </w:p>
  <w:p w:rsidR="003F0074" w:rsidRPr="0041193C" w:rsidRDefault="003F0074" w:rsidP="0041193C">
    <w:pPr>
      <w:tabs>
        <w:tab w:val="center" w:pos="5040"/>
        <w:tab w:val="right" w:pos="10080"/>
      </w:tabs>
      <w:spacing w:after="120"/>
      <w:rPr>
        <w:sz w:val="12"/>
      </w:rPr>
    </w:pPr>
    <w:r>
      <w:tab/>
      <w:t>Revision TH-06/22/16</w:t>
    </w:r>
    <w:r w:rsidR="004E328A">
      <w:pict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7498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7044C0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9635AAE"/>
    <w:multiLevelType w:val="multilevel"/>
    <w:tmpl w:val="1FFA3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784178"/>
    <w:multiLevelType w:val="multilevel"/>
    <w:tmpl w:val="D9841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277C72"/>
    <w:multiLevelType w:val="multilevel"/>
    <w:tmpl w:val="5F48B2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16" w:hanging="122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1821E6B"/>
    <w:multiLevelType w:val="multilevel"/>
    <w:tmpl w:val="6B4CA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E53ED8"/>
    <w:multiLevelType w:val="hybridMultilevel"/>
    <w:tmpl w:val="260CF736"/>
    <w:lvl w:ilvl="0" w:tplc="398C2B4C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55202704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3E303D6C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D168265A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927AD0D0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691A8B9A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21E25298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876DBAA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BFFCCEA2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7" w15:restartNumberingAfterBreak="0">
    <w:nsid w:val="2B4A782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B545E5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B62140E"/>
    <w:multiLevelType w:val="multilevel"/>
    <w:tmpl w:val="011CE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B924895"/>
    <w:multiLevelType w:val="hybridMultilevel"/>
    <w:tmpl w:val="A0127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390CEC"/>
    <w:multiLevelType w:val="multilevel"/>
    <w:tmpl w:val="F55A34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7F731E1"/>
    <w:multiLevelType w:val="multilevel"/>
    <w:tmpl w:val="18B4F1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7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2993742"/>
    <w:multiLevelType w:val="multilevel"/>
    <w:tmpl w:val="3A6EFD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79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3402FEE"/>
    <w:multiLevelType w:val="multilevel"/>
    <w:tmpl w:val="DF9CFE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47EA2CB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8744CF6"/>
    <w:multiLevelType w:val="multilevel"/>
    <w:tmpl w:val="7982D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8F17BD5"/>
    <w:multiLevelType w:val="multilevel"/>
    <w:tmpl w:val="F8E887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ACA6EF9"/>
    <w:multiLevelType w:val="multilevel"/>
    <w:tmpl w:val="BCCA1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0F21940"/>
    <w:multiLevelType w:val="multilevel"/>
    <w:tmpl w:val="BABE8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2C923D4"/>
    <w:multiLevelType w:val="multilevel"/>
    <w:tmpl w:val="7D0A73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60480151"/>
    <w:multiLevelType w:val="multilevel"/>
    <w:tmpl w:val="56B4C2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4" w:hanging="10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6" w:hanging="151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64641472"/>
    <w:multiLevelType w:val="multilevel"/>
    <w:tmpl w:val="E620F0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4D16849"/>
    <w:multiLevelType w:val="multilevel"/>
    <w:tmpl w:val="EAB006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7D11766"/>
    <w:multiLevelType w:val="multilevel"/>
    <w:tmpl w:val="AF587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B1E37A1"/>
    <w:multiLevelType w:val="multilevel"/>
    <w:tmpl w:val="CBB8F0E4"/>
    <w:lvl w:ilvl="0">
      <w:start w:val="1"/>
      <w:numFmt w:val="decimal"/>
      <w:pStyle w:val="SOPL1Titl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OPL2Text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SOPL3Text"/>
      <w:lvlText w:val="%1.%2.%3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pStyle w:val="SOPL4Text"/>
      <w:lvlText w:val="%1.%2.%3.%4"/>
      <w:lvlJc w:val="left"/>
      <w:pPr>
        <w:ind w:left="1584" w:hanging="1008"/>
      </w:pPr>
      <w:rPr>
        <w:rFonts w:hint="default"/>
      </w:rPr>
    </w:lvl>
    <w:lvl w:ilvl="4">
      <w:start w:val="1"/>
      <w:numFmt w:val="decimal"/>
      <w:pStyle w:val="SOPL5Text"/>
      <w:lvlText w:val="%1.%2.%3.%4.%5"/>
      <w:lvlJc w:val="left"/>
      <w:pPr>
        <w:ind w:left="2376" w:hanging="151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6BD464D3"/>
    <w:multiLevelType w:val="multilevel"/>
    <w:tmpl w:val="9FC276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6D3C6D0A"/>
    <w:multiLevelType w:val="multilevel"/>
    <w:tmpl w:val="AD7CE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0C45052"/>
    <w:multiLevelType w:val="multilevel"/>
    <w:tmpl w:val="EF5AF6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93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75161763"/>
    <w:multiLevelType w:val="multilevel"/>
    <w:tmpl w:val="330A4E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4" w:hanging="10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6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78E1161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91F6CEE"/>
    <w:multiLevelType w:val="multilevel"/>
    <w:tmpl w:val="F8E887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94B7F9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9B735D0"/>
    <w:multiLevelType w:val="multilevel"/>
    <w:tmpl w:val="38243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6"/>
  </w:num>
  <w:num w:numId="3">
    <w:abstractNumId w:val="5"/>
  </w:num>
  <w:num w:numId="4">
    <w:abstractNumId w:val="9"/>
  </w:num>
  <w:num w:numId="5">
    <w:abstractNumId w:val="19"/>
  </w:num>
  <w:num w:numId="6">
    <w:abstractNumId w:val="3"/>
  </w:num>
  <w:num w:numId="7">
    <w:abstractNumId w:val="2"/>
  </w:num>
  <w:num w:numId="8">
    <w:abstractNumId w:val="33"/>
  </w:num>
  <w:num w:numId="9">
    <w:abstractNumId w:val="24"/>
  </w:num>
  <w:num w:numId="10">
    <w:abstractNumId w:val="27"/>
  </w:num>
  <w:num w:numId="11">
    <w:abstractNumId w:val="22"/>
  </w:num>
  <w:num w:numId="12">
    <w:abstractNumId w:val="14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</w:num>
  <w:num w:numId="15">
    <w:abstractNumId w:val="30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22"/>
  </w:num>
  <w:num w:numId="20">
    <w:abstractNumId w:val="6"/>
  </w:num>
  <w:num w:numId="21">
    <w:abstractNumId w:val="13"/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</w:num>
  <w:num w:numId="24">
    <w:abstractNumId w:val="20"/>
  </w:num>
  <w:num w:numId="25">
    <w:abstractNumId w:val="20"/>
  </w:num>
  <w:num w:numId="26">
    <w:abstractNumId w:val="20"/>
  </w:num>
  <w:num w:numId="2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</w:num>
  <w:num w:numId="29">
    <w:abstractNumId w:val="4"/>
  </w:num>
  <w:num w:numId="30">
    <w:abstractNumId w:val="12"/>
  </w:num>
  <w:num w:numId="31">
    <w:abstractNumId w:val="32"/>
  </w:num>
  <w:num w:numId="32">
    <w:abstractNumId w:val="8"/>
  </w:num>
  <w:num w:numId="33">
    <w:abstractNumId w:val="0"/>
  </w:num>
  <w:num w:numId="34">
    <w:abstractNumId w:val="11"/>
  </w:num>
  <w:num w:numId="35">
    <w:abstractNumId w:val="26"/>
  </w:num>
  <w:num w:numId="36">
    <w:abstractNumId w:val="15"/>
  </w:num>
  <w:num w:numId="37">
    <w:abstractNumId w:val="1"/>
  </w:num>
  <w:num w:numId="38">
    <w:abstractNumId w:val="7"/>
  </w:num>
  <w:num w:numId="39">
    <w:abstractNumId w:val="26"/>
  </w:num>
  <w:num w:numId="40">
    <w:abstractNumId w:val="17"/>
  </w:num>
  <w:num w:numId="41">
    <w:abstractNumId w:val="21"/>
  </w:num>
  <w:num w:numId="42">
    <w:abstractNumId w:val="31"/>
  </w:num>
  <w:num w:numId="43">
    <w:abstractNumId w:val="21"/>
  </w:num>
  <w:num w:numId="44">
    <w:abstractNumId w:val="21"/>
  </w:num>
  <w:num w:numId="45">
    <w:abstractNumId w:val="21"/>
  </w:num>
  <w:num w:numId="46">
    <w:abstractNumId w:val="21"/>
  </w:num>
  <w:num w:numId="47">
    <w:abstractNumId w:val="21"/>
  </w:num>
  <w:num w:numId="48">
    <w:abstractNumId w:val="29"/>
  </w:num>
  <w:num w:numId="49">
    <w:abstractNumId w:val="25"/>
  </w:num>
  <w:num w:numId="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8D9"/>
    <w:rsid w:val="00015C18"/>
    <w:rsid w:val="000237E2"/>
    <w:rsid w:val="00046597"/>
    <w:rsid w:val="000528AF"/>
    <w:rsid w:val="00062EA9"/>
    <w:rsid w:val="00093F03"/>
    <w:rsid w:val="000A5C80"/>
    <w:rsid w:val="000A72B2"/>
    <w:rsid w:val="000E70ED"/>
    <w:rsid w:val="00116979"/>
    <w:rsid w:val="00145615"/>
    <w:rsid w:val="00166276"/>
    <w:rsid w:val="00176049"/>
    <w:rsid w:val="00181D71"/>
    <w:rsid w:val="00190C04"/>
    <w:rsid w:val="00195412"/>
    <w:rsid w:val="00195F1D"/>
    <w:rsid w:val="001A7595"/>
    <w:rsid w:val="001B5FB4"/>
    <w:rsid w:val="001D4379"/>
    <w:rsid w:val="001D4F22"/>
    <w:rsid w:val="001E2A24"/>
    <w:rsid w:val="001E728F"/>
    <w:rsid w:val="001F62ED"/>
    <w:rsid w:val="001F72F0"/>
    <w:rsid w:val="001F760F"/>
    <w:rsid w:val="002017F4"/>
    <w:rsid w:val="0022539E"/>
    <w:rsid w:val="00226C5B"/>
    <w:rsid w:val="0023012D"/>
    <w:rsid w:val="00245E0F"/>
    <w:rsid w:val="00252FBD"/>
    <w:rsid w:val="00265217"/>
    <w:rsid w:val="00286B05"/>
    <w:rsid w:val="00297D3F"/>
    <w:rsid w:val="002A23CA"/>
    <w:rsid w:val="002C57C3"/>
    <w:rsid w:val="002D7861"/>
    <w:rsid w:val="002E6B19"/>
    <w:rsid w:val="0032553F"/>
    <w:rsid w:val="0033753C"/>
    <w:rsid w:val="003577C4"/>
    <w:rsid w:val="00367AA8"/>
    <w:rsid w:val="00371A39"/>
    <w:rsid w:val="0038338B"/>
    <w:rsid w:val="00395040"/>
    <w:rsid w:val="00396803"/>
    <w:rsid w:val="003A07A2"/>
    <w:rsid w:val="003C1669"/>
    <w:rsid w:val="003D03E3"/>
    <w:rsid w:val="003D3351"/>
    <w:rsid w:val="003F0074"/>
    <w:rsid w:val="0041193C"/>
    <w:rsid w:val="00412731"/>
    <w:rsid w:val="00420CF5"/>
    <w:rsid w:val="00422E36"/>
    <w:rsid w:val="00430B5A"/>
    <w:rsid w:val="00431B0B"/>
    <w:rsid w:val="004433BC"/>
    <w:rsid w:val="004447FF"/>
    <w:rsid w:val="00452AE5"/>
    <w:rsid w:val="004565A0"/>
    <w:rsid w:val="00462612"/>
    <w:rsid w:val="004720B5"/>
    <w:rsid w:val="00477CA4"/>
    <w:rsid w:val="00487919"/>
    <w:rsid w:val="004A73ED"/>
    <w:rsid w:val="004B4168"/>
    <w:rsid w:val="004C1676"/>
    <w:rsid w:val="004C482D"/>
    <w:rsid w:val="004C6338"/>
    <w:rsid w:val="004D5AD3"/>
    <w:rsid w:val="004E0D3C"/>
    <w:rsid w:val="004E328A"/>
    <w:rsid w:val="004E5F3D"/>
    <w:rsid w:val="004E609A"/>
    <w:rsid w:val="004F01FE"/>
    <w:rsid w:val="004F79A6"/>
    <w:rsid w:val="00501631"/>
    <w:rsid w:val="00516254"/>
    <w:rsid w:val="00532D0E"/>
    <w:rsid w:val="005347EF"/>
    <w:rsid w:val="00535D95"/>
    <w:rsid w:val="00551710"/>
    <w:rsid w:val="005567D6"/>
    <w:rsid w:val="00563B38"/>
    <w:rsid w:val="005667EA"/>
    <w:rsid w:val="00594032"/>
    <w:rsid w:val="005A7FF2"/>
    <w:rsid w:val="005D21B9"/>
    <w:rsid w:val="006006F5"/>
    <w:rsid w:val="0061140C"/>
    <w:rsid w:val="00612C0D"/>
    <w:rsid w:val="00613051"/>
    <w:rsid w:val="00617E86"/>
    <w:rsid w:val="0062051F"/>
    <w:rsid w:val="00625FBE"/>
    <w:rsid w:val="00652839"/>
    <w:rsid w:val="0065309D"/>
    <w:rsid w:val="00671E61"/>
    <w:rsid w:val="00673B5B"/>
    <w:rsid w:val="006A5038"/>
    <w:rsid w:val="006B08BC"/>
    <w:rsid w:val="006B7CFE"/>
    <w:rsid w:val="006D4AD2"/>
    <w:rsid w:val="006D7ACD"/>
    <w:rsid w:val="006F365D"/>
    <w:rsid w:val="006F3B2B"/>
    <w:rsid w:val="006F623D"/>
    <w:rsid w:val="006F66D6"/>
    <w:rsid w:val="006F74B1"/>
    <w:rsid w:val="00700619"/>
    <w:rsid w:val="00711C3C"/>
    <w:rsid w:val="00712F8C"/>
    <w:rsid w:val="00733354"/>
    <w:rsid w:val="00737BA4"/>
    <w:rsid w:val="007424A3"/>
    <w:rsid w:val="00753C49"/>
    <w:rsid w:val="00765738"/>
    <w:rsid w:val="00794D8A"/>
    <w:rsid w:val="00795669"/>
    <w:rsid w:val="007A345F"/>
    <w:rsid w:val="007B3E40"/>
    <w:rsid w:val="007C17A9"/>
    <w:rsid w:val="007C3542"/>
    <w:rsid w:val="007D2E38"/>
    <w:rsid w:val="007D61B5"/>
    <w:rsid w:val="007F3FF8"/>
    <w:rsid w:val="007F5B12"/>
    <w:rsid w:val="008004C0"/>
    <w:rsid w:val="0081416B"/>
    <w:rsid w:val="00821894"/>
    <w:rsid w:val="00832E2E"/>
    <w:rsid w:val="00837FBD"/>
    <w:rsid w:val="008438D9"/>
    <w:rsid w:val="0084430C"/>
    <w:rsid w:val="00845B1A"/>
    <w:rsid w:val="008639CC"/>
    <w:rsid w:val="00867B55"/>
    <w:rsid w:val="0087248D"/>
    <w:rsid w:val="008918B3"/>
    <w:rsid w:val="00891A74"/>
    <w:rsid w:val="008A2D4F"/>
    <w:rsid w:val="008A3486"/>
    <w:rsid w:val="008B5F8A"/>
    <w:rsid w:val="008C7897"/>
    <w:rsid w:val="008F166F"/>
    <w:rsid w:val="008F2C54"/>
    <w:rsid w:val="009034C6"/>
    <w:rsid w:val="009204B6"/>
    <w:rsid w:val="00940520"/>
    <w:rsid w:val="009552F9"/>
    <w:rsid w:val="00961775"/>
    <w:rsid w:val="00962E2E"/>
    <w:rsid w:val="00963D2D"/>
    <w:rsid w:val="00974FC8"/>
    <w:rsid w:val="009933C6"/>
    <w:rsid w:val="00995F2C"/>
    <w:rsid w:val="009961DE"/>
    <w:rsid w:val="009D66A7"/>
    <w:rsid w:val="009D745C"/>
    <w:rsid w:val="00A04B18"/>
    <w:rsid w:val="00A04EFF"/>
    <w:rsid w:val="00A078A8"/>
    <w:rsid w:val="00A10043"/>
    <w:rsid w:val="00A15480"/>
    <w:rsid w:val="00A30280"/>
    <w:rsid w:val="00A30D88"/>
    <w:rsid w:val="00A31618"/>
    <w:rsid w:val="00A4149B"/>
    <w:rsid w:val="00A531BE"/>
    <w:rsid w:val="00A5535E"/>
    <w:rsid w:val="00A63F05"/>
    <w:rsid w:val="00A66840"/>
    <w:rsid w:val="00A74BA7"/>
    <w:rsid w:val="00A83EC5"/>
    <w:rsid w:val="00A8417F"/>
    <w:rsid w:val="00AA2D41"/>
    <w:rsid w:val="00AC422A"/>
    <w:rsid w:val="00AC6898"/>
    <w:rsid w:val="00AC7CC0"/>
    <w:rsid w:val="00AE0B88"/>
    <w:rsid w:val="00AE515E"/>
    <w:rsid w:val="00AE6B55"/>
    <w:rsid w:val="00AE715E"/>
    <w:rsid w:val="00B01FD5"/>
    <w:rsid w:val="00B21B78"/>
    <w:rsid w:val="00B24A74"/>
    <w:rsid w:val="00B40EEB"/>
    <w:rsid w:val="00B41DB9"/>
    <w:rsid w:val="00B571F5"/>
    <w:rsid w:val="00B61C44"/>
    <w:rsid w:val="00B74616"/>
    <w:rsid w:val="00B955CE"/>
    <w:rsid w:val="00BA5B76"/>
    <w:rsid w:val="00BB3079"/>
    <w:rsid w:val="00BB5C4B"/>
    <w:rsid w:val="00BB5FA2"/>
    <w:rsid w:val="00BC035B"/>
    <w:rsid w:val="00BC1F1B"/>
    <w:rsid w:val="00BC6BD4"/>
    <w:rsid w:val="00BF4559"/>
    <w:rsid w:val="00C0444F"/>
    <w:rsid w:val="00C06165"/>
    <w:rsid w:val="00C130EF"/>
    <w:rsid w:val="00C164E7"/>
    <w:rsid w:val="00C2077C"/>
    <w:rsid w:val="00C23621"/>
    <w:rsid w:val="00C3123A"/>
    <w:rsid w:val="00C57F68"/>
    <w:rsid w:val="00C65B6A"/>
    <w:rsid w:val="00C83F07"/>
    <w:rsid w:val="00C946A3"/>
    <w:rsid w:val="00C95854"/>
    <w:rsid w:val="00CA1F2C"/>
    <w:rsid w:val="00CA31BC"/>
    <w:rsid w:val="00CA5CB8"/>
    <w:rsid w:val="00CB1A5B"/>
    <w:rsid w:val="00CB3C39"/>
    <w:rsid w:val="00CB6A95"/>
    <w:rsid w:val="00CD1731"/>
    <w:rsid w:val="00CD4746"/>
    <w:rsid w:val="00CD535F"/>
    <w:rsid w:val="00CD6EA1"/>
    <w:rsid w:val="00CE026A"/>
    <w:rsid w:val="00CE10B4"/>
    <w:rsid w:val="00CE5ECF"/>
    <w:rsid w:val="00CE68A0"/>
    <w:rsid w:val="00CE7F7F"/>
    <w:rsid w:val="00CF3E53"/>
    <w:rsid w:val="00D05CF6"/>
    <w:rsid w:val="00D10002"/>
    <w:rsid w:val="00D20D1E"/>
    <w:rsid w:val="00D25496"/>
    <w:rsid w:val="00D45871"/>
    <w:rsid w:val="00D62225"/>
    <w:rsid w:val="00D65E9E"/>
    <w:rsid w:val="00D7000C"/>
    <w:rsid w:val="00D71FE7"/>
    <w:rsid w:val="00D7229B"/>
    <w:rsid w:val="00D763EE"/>
    <w:rsid w:val="00D77674"/>
    <w:rsid w:val="00DA3B59"/>
    <w:rsid w:val="00DA571A"/>
    <w:rsid w:val="00DB0D44"/>
    <w:rsid w:val="00DB2930"/>
    <w:rsid w:val="00DB7704"/>
    <w:rsid w:val="00DC4E93"/>
    <w:rsid w:val="00DD23DC"/>
    <w:rsid w:val="00DD36E0"/>
    <w:rsid w:val="00DE17AF"/>
    <w:rsid w:val="00DE1BED"/>
    <w:rsid w:val="00DE28A0"/>
    <w:rsid w:val="00E14A8E"/>
    <w:rsid w:val="00E251C0"/>
    <w:rsid w:val="00E3066F"/>
    <w:rsid w:val="00E43F3E"/>
    <w:rsid w:val="00E6041C"/>
    <w:rsid w:val="00E91D50"/>
    <w:rsid w:val="00EB2154"/>
    <w:rsid w:val="00EB4FBE"/>
    <w:rsid w:val="00EC494C"/>
    <w:rsid w:val="00EE141C"/>
    <w:rsid w:val="00EE142F"/>
    <w:rsid w:val="00EF345A"/>
    <w:rsid w:val="00EF5F2B"/>
    <w:rsid w:val="00F01D9C"/>
    <w:rsid w:val="00F03D4D"/>
    <w:rsid w:val="00F07945"/>
    <w:rsid w:val="00F30847"/>
    <w:rsid w:val="00F31B6F"/>
    <w:rsid w:val="00F3646D"/>
    <w:rsid w:val="00F40397"/>
    <w:rsid w:val="00F421CC"/>
    <w:rsid w:val="00F44D5F"/>
    <w:rsid w:val="00F51514"/>
    <w:rsid w:val="00F63EE1"/>
    <w:rsid w:val="00F766B7"/>
    <w:rsid w:val="00F92823"/>
    <w:rsid w:val="00FA4DEE"/>
    <w:rsid w:val="00FA5865"/>
    <w:rsid w:val="00FC42B4"/>
    <w:rsid w:val="00FC4956"/>
    <w:rsid w:val="00FC58A4"/>
    <w:rsid w:val="00FC78FA"/>
    <w:rsid w:val="00FD0AA8"/>
    <w:rsid w:val="00FE4BF6"/>
    <w:rsid w:val="00FF0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9F6D8263-62A5-42B2-B7B6-D4E3D56B7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F1B"/>
  </w:style>
  <w:style w:type="paragraph" w:styleId="Heading1">
    <w:name w:val="heading 1"/>
    <w:basedOn w:val="Normal"/>
    <w:link w:val="Heading1Char"/>
    <w:uiPriority w:val="9"/>
    <w:qFormat/>
    <w:rsid w:val="00FF0A7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F0A7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7B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67D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0A7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F0A7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FF0A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A79"/>
  </w:style>
  <w:style w:type="paragraph" w:styleId="Footer">
    <w:name w:val="footer"/>
    <w:basedOn w:val="Normal"/>
    <w:link w:val="FooterChar"/>
    <w:uiPriority w:val="99"/>
    <w:unhideWhenUsed/>
    <w:rsid w:val="00FF0A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A79"/>
  </w:style>
  <w:style w:type="table" w:styleId="TableGrid">
    <w:name w:val="Table Grid"/>
    <w:basedOn w:val="TableNormal"/>
    <w:uiPriority w:val="59"/>
    <w:rsid w:val="00A74BA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List1">
    <w:name w:val="Light List1"/>
    <w:basedOn w:val="TableNormal"/>
    <w:uiPriority w:val="61"/>
    <w:rsid w:val="00A74BA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SOPTitle">
    <w:name w:val="SOP Title"/>
    <w:basedOn w:val="Normal"/>
    <w:link w:val="SOPTitleChar"/>
    <w:qFormat/>
    <w:rsid w:val="0032553F"/>
    <w:pPr>
      <w:spacing w:line="480" w:lineRule="auto"/>
    </w:pPr>
    <w:rPr>
      <w:rFonts w:ascii="Times New Roman" w:hAnsi="Times New Roman"/>
      <w:b/>
      <w:sz w:val="48"/>
    </w:rPr>
  </w:style>
  <w:style w:type="paragraph" w:customStyle="1" w:styleId="SOPL1Title">
    <w:name w:val="SOP L1 Title"/>
    <w:next w:val="SOPL2Title"/>
    <w:qFormat/>
    <w:rsid w:val="000237E2"/>
    <w:pPr>
      <w:keepNext/>
      <w:numPr>
        <w:numId w:val="49"/>
      </w:numPr>
      <w:shd w:val="clear" w:color="auto" w:fill="B2A1C7" w:themeFill="accent4" w:themeFillTint="99"/>
      <w:spacing w:before="240" w:line="276" w:lineRule="auto"/>
    </w:pPr>
    <w:rPr>
      <w:rFonts w:ascii="Times New Roman" w:hAnsi="Times New Roman" w:cs="Times New Roman"/>
      <w:b/>
      <w:sz w:val="24"/>
      <w:szCs w:val="24"/>
    </w:rPr>
  </w:style>
  <w:style w:type="character" w:customStyle="1" w:styleId="SOPTitleChar">
    <w:name w:val="SOP Title Char"/>
    <w:basedOn w:val="Heading1Char"/>
    <w:link w:val="SOPTitle"/>
    <w:rsid w:val="0032553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basedOn w:val="Normal"/>
    <w:link w:val="ListParagraphChar"/>
    <w:uiPriority w:val="34"/>
    <w:qFormat/>
    <w:rsid w:val="00CB6A95"/>
    <w:pPr>
      <w:ind w:left="720"/>
      <w:contextualSpacing/>
    </w:pPr>
  </w:style>
  <w:style w:type="paragraph" w:customStyle="1" w:styleId="SOPL2Text">
    <w:name w:val="SOP L2 Text"/>
    <w:link w:val="SOPL2TextChar"/>
    <w:qFormat/>
    <w:rsid w:val="007C17A9"/>
    <w:pPr>
      <w:numPr>
        <w:ilvl w:val="1"/>
        <w:numId w:val="49"/>
      </w:numPr>
      <w:spacing w:before="120"/>
    </w:pPr>
    <w:rPr>
      <w:rFonts w:ascii="Times New Roman" w:hAnsi="Times New Roman" w:cs="Times New Roman"/>
      <w:sz w:val="24"/>
      <w:szCs w:val="24"/>
    </w:rPr>
  </w:style>
  <w:style w:type="paragraph" w:customStyle="1" w:styleId="SOPNormalText">
    <w:name w:val="SOP Normal Text"/>
    <w:qFormat/>
    <w:rsid w:val="00CB6A95"/>
    <w:rPr>
      <w:rFonts w:ascii="Times New Roman" w:eastAsia="Times New Roman" w:hAnsi="Times New Roman" w:cs="Times New Roman"/>
      <w:bCs/>
      <w:kern w:val="36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B6A95"/>
  </w:style>
  <w:style w:type="character" w:customStyle="1" w:styleId="SOPLevel1TextChar">
    <w:name w:val="SOP Level 1 Text Char"/>
    <w:basedOn w:val="ListParagraphChar"/>
    <w:rsid w:val="00CB6A95"/>
  </w:style>
  <w:style w:type="paragraph" w:customStyle="1" w:styleId="SOPL3Text">
    <w:name w:val="SOP L3 Text"/>
    <w:basedOn w:val="SOPL2Text"/>
    <w:link w:val="SOPL3TextChar"/>
    <w:qFormat/>
    <w:rsid w:val="00FD0AA8"/>
    <w:pPr>
      <w:numPr>
        <w:ilvl w:val="2"/>
      </w:numPr>
    </w:pPr>
  </w:style>
  <w:style w:type="paragraph" w:customStyle="1" w:styleId="SOPL2Title">
    <w:name w:val="SOP L2 Title"/>
    <w:basedOn w:val="SOPL2Text"/>
    <w:next w:val="SOPL3Text"/>
    <w:link w:val="SOPL2TitleChar"/>
    <w:qFormat/>
    <w:rsid w:val="002E6B19"/>
    <w:rPr>
      <w:b/>
    </w:rPr>
  </w:style>
  <w:style w:type="character" w:customStyle="1" w:styleId="SOPL2TextChar">
    <w:name w:val="SOP L2 Text Char"/>
    <w:basedOn w:val="DefaultParagraphFont"/>
    <w:link w:val="SOPL2Text"/>
    <w:rsid w:val="007C17A9"/>
    <w:rPr>
      <w:rFonts w:ascii="Times New Roman" w:hAnsi="Times New Roman" w:cs="Times New Roman"/>
      <w:sz w:val="24"/>
      <w:szCs w:val="24"/>
    </w:rPr>
  </w:style>
  <w:style w:type="character" w:customStyle="1" w:styleId="SOPL3TextChar">
    <w:name w:val="SOP L3 Text Char"/>
    <w:basedOn w:val="SOPL2TextChar"/>
    <w:link w:val="SOPL3Text"/>
    <w:rsid w:val="00FD0AA8"/>
    <w:rPr>
      <w:rFonts w:ascii="Times New Roman" w:hAnsi="Times New Roman" w:cs="Times New Roman"/>
      <w:sz w:val="24"/>
      <w:szCs w:val="24"/>
    </w:rPr>
  </w:style>
  <w:style w:type="paragraph" w:customStyle="1" w:styleId="SOPL4Text">
    <w:name w:val="SOP L4 Text"/>
    <w:basedOn w:val="SOPL2Text"/>
    <w:link w:val="SOPL4TextChar"/>
    <w:qFormat/>
    <w:rsid w:val="007C17A9"/>
    <w:pPr>
      <w:numPr>
        <w:ilvl w:val="3"/>
      </w:numPr>
    </w:pPr>
  </w:style>
  <w:style w:type="character" w:customStyle="1" w:styleId="SOPL2TitleChar">
    <w:name w:val="SOP L2 Title Char"/>
    <w:basedOn w:val="SOPL2TextChar"/>
    <w:link w:val="SOPL2Title"/>
    <w:rsid w:val="002E6B19"/>
    <w:rPr>
      <w:rFonts w:ascii="Times New Roman" w:hAnsi="Times New Roman" w:cs="Times New Roman"/>
      <w:b/>
      <w:sz w:val="24"/>
      <w:szCs w:val="24"/>
    </w:rPr>
  </w:style>
  <w:style w:type="paragraph" w:customStyle="1" w:styleId="SOPL5Text">
    <w:name w:val="SOP L5 Text"/>
    <w:basedOn w:val="SOPL4Text"/>
    <w:link w:val="SOPL5TextChar"/>
    <w:qFormat/>
    <w:rsid w:val="007C17A9"/>
    <w:pPr>
      <w:numPr>
        <w:ilvl w:val="4"/>
      </w:numPr>
    </w:pPr>
  </w:style>
  <w:style w:type="character" w:customStyle="1" w:styleId="SOPL4TextChar">
    <w:name w:val="SOP L4 Text Char"/>
    <w:basedOn w:val="SOPL2TextChar"/>
    <w:link w:val="SOPL4Text"/>
    <w:rsid w:val="007C17A9"/>
    <w:rPr>
      <w:rFonts w:ascii="Times New Roman" w:hAnsi="Times New Roman" w:cs="Times New Roman"/>
      <w:sz w:val="24"/>
      <w:szCs w:val="24"/>
    </w:rPr>
  </w:style>
  <w:style w:type="character" w:customStyle="1" w:styleId="SOPL5TextChar">
    <w:name w:val="SOP L5 Text Char"/>
    <w:basedOn w:val="SOPL4TextChar"/>
    <w:link w:val="SOPL5Text"/>
    <w:rsid w:val="007C17A9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10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0B4"/>
    <w:rPr>
      <w:rFonts w:ascii="Tahoma" w:hAnsi="Tahoma" w:cs="Tahoma"/>
      <w:sz w:val="16"/>
      <w:szCs w:val="16"/>
    </w:rPr>
  </w:style>
  <w:style w:type="table" w:customStyle="1" w:styleId="S">
    <w:name w:val="S"/>
    <w:basedOn w:val="TableNormal"/>
    <w:uiPriority w:val="99"/>
    <w:qFormat/>
    <w:rsid w:val="00EF5F2B"/>
    <w:tblPr/>
  </w:style>
  <w:style w:type="paragraph" w:styleId="Caption">
    <w:name w:val="caption"/>
    <w:basedOn w:val="Normal"/>
    <w:next w:val="Normal"/>
    <w:uiPriority w:val="35"/>
    <w:unhideWhenUsed/>
    <w:qFormat/>
    <w:rsid w:val="00F01D9C"/>
    <w:pPr>
      <w:spacing w:after="200"/>
      <w:jc w:val="center"/>
    </w:pPr>
    <w:rPr>
      <w:b/>
      <w:bCs/>
      <w:sz w:val="20"/>
      <w:szCs w:val="18"/>
    </w:rPr>
  </w:style>
  <w:style w:type="table" w:customStyle="1" w:styleId="SOPTable">
    <w:name w:val="SOP Table"/>
    <w:basedOn w:val="TableNormal"/>
    <w:uiPriority w:val="99"/>
    <w:qFormat/>
    <w:rsid w:val="00671E61"/>
    <w:rPr>
      <w:sz w:val="20"/>
    </w:rPr>
    <w:tblPr>
      <w:tblBorders>
        <w:top w:val="thinThickSmallGap" w:sz="18" w:space="0" w:color="auto"/>
        <w:left w:val="thinThickSmallGap" w:sz="18" w:space="0" w:color="auto"/>
        <w:bottom w:val="thickThinSmallGap" w:sz="18" w:space="0" w:color="auto"/>
        <w:right w:val="thickThinSmallGap" w:sz="18" w:space="0" w:color="auto"/>
        <w:insideH w:val="single" w:sz="6" w:space="0" w:color="auto"/>
        <w:insideV w:val="single" w:sz="6" w:space="0" w:color="auto"/>
      </w:tblBorders>
    </w:tblPr>
  </w:style>
  <w:style w:type="paragraph" w:customStyle="1" w:styleId="SOPNote">
    <w:name w:val="SOP Note"/>
    <w:basedOn w:val="SOPL3Text"/>
    <w:qFormat/>
    <w:rsid w:val="00FA4DEE"/>
    <w:pPr>
      <w:numPr>
        <w:ilvl w:val="0"/>
        <w:numId w:val="0"/>
      </w:numPr>
      <w:ind w:left="1296" w:hanging="936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7BA4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FA4DEE"/>
    <w:pPr>
      <w:tabs>
        <w:tab w:val="left" w:pos="1080"/>
        <w:tab w:val="right" w:leader="dot" w:pos="10080"/>
      </w:tabs>
      <w:ind w:left="432"/>
    </w:pPr>
    <w:rPr>
      <w:rFonts w:eastAsiaTheme="minorEastAsia"/>
      <w:noProof/>
      <w:snapToGrid w:val="0"/>
      <w:w w:val="0"/>
    </w:rPr>
  </w:style>
  <w:style w:type="paragraph" w:styleId="TOC1">
    <w:name w:val="toc 1"/>
    <w:basedOn w:val="Normal"/>
    <w:next w:val="Normal"/>
    <w:autoRedefine/>
    <w:uiPriority w:val="39"/>
    <w:unhideWhenUsed/>
    <w:rsid w:val="00FA4DEE"/>
    <w:pPr>
      <w:tabs>
        <w:tab w:val="left" w:pos="720"/>
        <w:tab w:val="right" w:leader="dot" w:pos="10080"/>
      </w:tabs>
      <w:ind w:left="288"/>
    </w:pPr>
    <w:rPr>
      <w:rFonts w:eastAsiaTheme="minorEastAsia"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FA4DEE"/>
    <w:pPr>
      <w:tabs>
        <w:tab w:val="left" w:pos="1584"/>
        <w:tab w:val="right" w:pos="10080"/>
      </w:tabs>
      <w:ind w:left="720"/>
    </w:pPr>
    <w:rPr>
      <w:rFonts w:eastAsiaTheme="minorEastAsia"/>
      <w:noProof/>
    </w:rPr>
  </w:style>
  <w:style w:type="paragraph" w:styleId="TOC4">
    <w:name w:val="toc 4"/>
    <w:basedOn w:val="Normal"/>
    <w:next w:val="Normal"/>
    <w:autoRedefine/>
    <w:uiPriority w:val="39"/>
    <w:unhideWhenUsed/>
    <w:rsid w:val="00FA4DEE"/>
    <w:pPr>
      <w:tabs>
        <w:tab w:val="left" w:pos="2304"/>
        <w:tab w:val="right" w:leader="dot" w:pos="10080"/>
      </w:tabs>
      <w:ind w:left="1152"/>
    </w:pPr>
    <w:rPr>
      <w:rFonts w:eastAsiaTheme="minorEastAsia"/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737BA4"/>
    <w:pPr>
      <w:spacing w:after="100" w:line="276" w:lineRule="auto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737BA4"/>
    <w:pPr>
      <w:spacing w:after="100" w:line="276" w:lineRule="auto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737BA4"/>
    <w:pPr>
      <w:spacing w:after="100" w:line="276" w:lineRule="auto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737BA4"/>
    <w:pPr>
      <w:spacing w:after="100" w:line="276" w:lineRule="auto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737BA4"/>
    <w:pPr>
      <w:spacing w:after="100" w:line="276" w:lineRule="auto"/>
      <w:ind w:left="1760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737BA4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7BA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ableofFigures">
    <w:name w:val="table of figures"/>
    <w:basedOn w:val="Normal"/>
    <w:next w:val="Normal"/>
    <w:uiPriority w:val="99"/>
    <w:unhideWhenUsed/>
    <w:rsid w:val="00963D2D"/>
    <w:pPr>
      <w:tabs>
        <w:tab w:val="right" w:leader="dot" w:pos="10080"/>
      </w:tabs>
    </w:pPr>
  </w:style>
  <w:style w:type="paragraph" w:customStyle="1" w:styleId="SOPL3Title">
    <w:name w:val="SOP L3 Title"/>
    <w:basedOn w:val="SOPL3Text"/>
    <w:next w:val="SOPL3Text"/>
    <w:qFormat/>
    <w:rsid w:val="00D62225"/>
    <w:pPr>
      <w:keepNext/>
    </w:pPr>
    <w:rPr>
      <w:b/>
    </w:rPr>
  </w:style>
  <w:style w:type="paragraph" w:customStyle="1" w:styleId="SOPL4Title">
    <w:name w:val="SOP L4 Title"/>
    <w:basedOn w:val="SOPL4Text"/>
    <w:next w:val="SOPL4Text"/>
    <w:qFormat/>
    <w:rsid w:val="00D62225"/>
    <w:pPr>
      <w:keepNext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67D6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ian%20Baker\AppData\Local\Microsoft\Windows\Temporary%20Internet%20Files\Content.Outlook\J6NQLU61\SO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19F8E-0599-458C-B759-6EF146E08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SOP</Template>
  <TotalTime>1</TotalTime>
  <Pages>8</Pages>
  <Words>1082</Words>
  <Characters>6170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Baker</dc:creator>
  <cp:keywords/>
  <dc:description/>
  <cp:lastModifiedBy>Tysen Heaton</cp:lastModifiedBy>
  <cp:revision>3</cp:revision>
  <cp:lastPrinted>2009-08-07T14:03:00Z</cp:lastPrinted>
  <dcterms:created xsi:type="dcterms:W3CDTF">2016-10-07T16:48:00Z</dcterms:created>
  <dcterms:modified xsi:type="dcterms:W3CDTF">2016-10-07T16:49:00Z</dcterms:modified>
</cp:coreProperties>
</file>