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BA7" w:rsidRDefault="00656762" w:rsidP="00CB6A95">
      <w:pPr>
        <w:pStyle w:val="SOPTitle"/>
        <w:spacing w:line="360" w:lineRule="auto"/>
      </w:pPr>
      <w:r>
        <w:t xml:space="preserve">Xetch System </w:t>
      </w:r>
      <w:r w:rsidR="0080708D">
        <w:t>SOP</w:t>
      </w:r>
    </w:p>
    <w:p w:rsidR="009734AB" w:rsidRDefault="00E97C33" w:rsidP="009734AB">
      <w:pPr>
        <w:pStyle w:val="SOPTit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162425" cy="5553075"/>
            <wp:effectExtent l="19050" t="0" r="9525" b="0"/>
            <wp:docPr id="1" name="Picture 2" descr="x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etc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AF" w:rsidRPr="00C83F07" w:rsidRDefault="00DE17AF" w:rsidP="007C17A9">
      <w:pPr>
        <w:pStyle w:val="SOPL1Title"/>
      </w:pPr>
      <w:bookmarkStart w:id="0" w:name="_Toc417394589"/>
      <w:r w:rsidRPr="00C83F07">
        <w:t>Scope</w:t>
      </w:r>
      <w:bookmarkEnd w:id="0"/>
    </w:p>
    <w:p w:rsidR="00DE17AF" w:rsidRPr="00B955CE" w:rsidRDefault="009734AB" w:rsidP="007C17A9">
      <w:pPr>
        <w:pStyle w:val="SOPL2Text"/>
      </w:pPr>
      <w:r>
        <w:t>This document provides p</w:t>
      </w:r>
      <w:r w:rsidR="00656762">
        <w:t>rocedure</w:t>
      </w:r>
      <w:r>
        <w:t>s and process information</w:t>
      </w:r>
      <w:r w:rsidR="00656762">
        <w:t xml:space="preserve"> for </w:t>
      </w:r>
      <w:r>
        <w:t>etching silicon wafers with</w:t>
      </w:r>
      <w:r w:rsidR="00656762">
        <w:t xml:space="preserve"> the Xetch</w:t>
      </w:r>
      <w:r w:rsidR="00701169">
        <w:t xml:space="preserve"> xenon difluoride etching s</w:t>
      </w:r>
      <w:r w:rsidR="00656762">
        <w:t>ystem.</w:t>
      </w:r>
    </w:p>
    <w:p w:rsidR="00737BA4" w:rsidRPr="00A66840" w:rsidRDefault="00737BA4" w:rsidP="007C17A9">
      <w:pPr>
        <w:pStyle w:val="SOPL1Title"/>
      </w:pPr>
      <w:bookmarkStart w:id="1" w:name="_Toc417394590"/>
      <w:r w:rsidRPr="00A66840">
        <w:t>Table of Contents</w:t>
      </w:r>
      <w:bookmarkEnd w:id="1"/>
    </w:p>
    <w:p w:rsidR="00180FE9" w:rsidRDefault="00961A73">
      <w:pPr>
        <w:pStyle w:val="TOC1"/>
        <w:rPr>
          <w:rFonts w:asciiTheme="minorHAnsi" w:eastAsiaTheme="minorEastAsia" w:hAnsiTheme="minorHAnsi" w:cstheme="minorBidi"/>
        </w:rPr>
      </w:pPr>
      <w:r>
        <w:fldChar w:fldCharType="begin"/>
      </w:r>
      <w:r w:rsidR="005567D6">
        <w:instrText xml:space="preserve"> TOC \h \z \t "SOP L1 Title,1,SOP L2 Title,2,SOP L3 Title,3,SOP L4 Title,4" </w:instrText>
      </w:r>
      <w:r>
        <w:fldChar w:fldCharType="separate"/>
      </w:r>
      <w:hyperlink w:anchor="_Toc417394589" w:history="1">
        <w:r w:rsidR="00180FE9" w:rsidRPr="00260376">
          <w:rPr>
            <w:rStyle w:val="Hyperlink"/>
          </w:rPr>
          <w:t>1.</w:t>
        </w:r>
        <w:r w:rsidR="00180FE9">
          <w:rPr>
            <w:rFonts w:asciiTheme="minorHAnsi" w:eastAsiaTheme="minorEastAsia" w:hAnsiTheme="minorHAnsi" w:cstheme="minorBidi"/>
          </w:rPr>
          <w:tab/>
        </w:r>
        <w:r w:rsidR="00180FE9" w:rsidRPr="00260376">
          <w:rPr>
            <w:rStyle w:val="Hyperlink"/>
          </w:rPr>
          <w:t>Scope</w:t>
        </w:r>
        <w:r w:rsidR="00180FE9">
          <w:rPr>
            <w:webHidden/>
          </w:rPr>
          <w:tab/>
        </w:r>
        <w:r w:rsidR="00180FE9">
          <w:rPr>
            <w:webHidden/>
          </w:rPr>
          <w:fldChar w:fldCharType="begin"/>
        </w:r>
        <w:r w:rsidR="00180FE9">
          <w:rPr>
            <w:webHidden/>
          </w:rPr>
          <w:instrText xml:space="preserve"> PAGEREF _Toc417394589 \h </w:instrText>
        </w:r>
        <w:r w:rsidR="00180FE9">
          <w:rPr>
            <w:webHidden/>
          </w:rPr>
        </w:r>
        <w:r w:rsidR="00180FE9">
          <w:rPr>
            <w:webHidden/>
          </w:rPr>
          <w:fldChar w:fldCharType="separate"/>
        </w:r>
        <w:r w:rsidR="00180FE9">
          <w:rPr>
            <w:webHidden/>
          </w:rPr>
          <w:t>1</w:t>
        </w:r>
        <w:r w:rsidR="00180FE9"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590" w:history="1">
        <w:r w:rsidRPr="00260376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Table of Contents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591" w:history="1">
        <w:r w:rsidRPr="00260376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Reference Documents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592" w:history="1">
        <w:r w:rsidRPr="00260376">
          <w:rPr>
            <w:rStyle w:val="Hyperlink"/>
          </w:rPr>
          <w:t>3.1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Referenced within this Document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593" w:history="1">
        <w:r w:rsidRPr="00260376">
          <w:rPr>
            <w:rStyle w:val="Hyperlink"/>
          </w:rPr>
          <w:t>3.2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External Documents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594" w:history="1">
        <w:r w:rsidRPr="00260376">
          <w:rPr>
            <w:rStyle w:val="Hyperlink"/>
          </w:rPr>
          <w:t>4.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Equipment and/or Materials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595" w:history="1">
        <w:r w:rsidRPr="00260376">
          <w:rPr>
            <w:rStyle w:val="Hyperlink"/>
          </w:rPr>
          <w:t>5.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Safety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596" w:history="1">
        <w:r w:rsidRPr="00260376">
          <w:rPr>
            <w:rStyle w:val="Hyperlink"/>
          </w:rPr>
          <w:t>6.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Setup Procedures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597" w:history="1">
        <w:r w:rsidRPr="00260376">
          <w:rPr>
            <w:rStyle w:val="Hyperlink"/>
          </w:rPr>
          <w:t>6.1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Start-up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598" w:history="1">
        <w:r w:rsidRPr="00260376">
          <w:rPr>
            <w:rStyle w:val="Hyperlink"/>
          </w:rPr>
          <w:t>6.2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Xetch Log In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599" w:history="1">
        <w:r w:rsidRPr="00260376">
          <w:rPr>
            <w:rStyle w:val="Hyperlink"/>
          </w:rPr>
          <w:t>6.3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Sample Loading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_Toc417394599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600" w:history="1">
        <w:r w:rsidRPr="00260376">
          <w:rPr>
            <w:rStyle w:val="Hyperlink"/>
          </w:rPr>
          <w:t>6.4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Close the lid.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601" w:history="1">
        <w:r w:rsidRPr="00260376">
          <w:rPr>
            <w:rStyle w:val="Hyperlink"/>
          </w:rPr>
          <w:t>7.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Etching Procedures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602" w:history="1">
        <w:r w:rsidRPr="00260376">
          <w:rPr>
            <w:rStyle w:val="Hyperlink"/>
          </w:rPr>
          <w:t>7.2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Enter the Etch Menu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603" w:history="1">
        <w:r w:rsidRPr="00260376">
          <w:rPr>
            <w:rStyle w:val="Hyperlink"/>
          </w:rPr>
          <w:t>7.3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Select a Recipe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604" w:history="1">
        <w:r w:rsidRPr="00260376">
          <w:rPr>
            <w:rStyle w:val="Hyperlink"/>
          </w:rPr>
          <w:t>7.4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Start the Etch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605" w:history="1">
        <w:r w:rsidRPr="00260376">
          <w:rPr>
            <w:rStyle w:val="Hyperlink"/>
          </w:rPr>
          <w:t>7.5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Unload Sample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606" w:history="1">
        <w:r w:rsidRPr="00260376">
          <w:rPr>
            <w:rStyle w:val="Hyperlink"/>
          </w:rPr>
          <w:t>8.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Shutdown Procedures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607" w:history="1">
        <w:r w:rsidRPr="00260376">
          <w:rPr>
            <w:rStyle w:val="Hyperlink"/>
          </w:rPr>
          <w:t>8.1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Shutdown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608" w:history="1">
        <w:r w:rsidRPr="00260376">
          <w:rPr>
            <w:rStyle w:val="Hyperlink"/>
          </w:rPr>
          <w:t>8.2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Figures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609" w:history="1">
        <w:r w:rsidRPr="00260376">
          <w:rPr>
            <w:rStyle w:val="Hyperlink"/>
          </w:rPr>
          <w:t>9.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Process Notes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2"/>
        <w:rPr>
          <w:rFonts w:asciiTheme="minorHAnsi" w:eastAsiaTheme="minorEastAsia" w:hAnsiTheme="minorHAnsi" w:cstheme="minorBidi"/>
          <w:snapToGrid/>
          <w:w w:val="100"/>
        </w:rPr>
      </w:pPr>
      <w:hyperlink w:anchor="_Toc417394610" w:history="1">
        <w:r w:rsidRPr="00260376">
          <w:rPr>
            <w:rStyle w:val="Hyperlink"/>
          </w:rPr>
          <w:t>9.1</w:t>
        </w:r>
        <w:r>
          <w:rPr>
            <w:rFonts w:asciiTheme="minorHAnsi" w:eastAsiaTheme="minorEastAsia" w:hAnsiTheme="minorHAnsi" w:cstheme="minorBidi"/>
            <w:snapToGrid/>
            <w:w w:val="100"/>
          </w:rPr>
          <w:tab/>
        </w:r>
        <w:r w:rsidRPr="00260376">
          <w:rPr>
            <w:rStyle w:val="Hyperlink"/>
          </w:rPr>
          <w:t>Etch Characteristics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80FE9" w:rsidRDefault="00180FE9">
      <w:pPr>
        <w:pStyle w:val="TOC1"/>
        <w:rPr>
          <w:rFonts w:asciiTheme="minorHAnsi" w:eastAsiaTheme="minorEastAsia" w:hAnsiTheme="minorHAnsi" w:cstheme="minorBidi"/>
        </w:rPr>
      </w:pPr>
      <w:hyperlink w:anchor="_Toc417394611" w:history="1">
        <w:r w:rsidRPr="00260376">
          <w:rPr>
            <w:rStyle w:val="Hyperlink"/>
          </w:rPr>
          <w:t>10.</w:t>
        </w:r>
        <w:r>
          <w:rPr>
            <w:rFonts w:asciiTheme="minorHAnsi" w:eastAsiaTheme="minorEastAsia" w:hAnsiTheme="minorHAnsi" w:cstheme="minorBidi"/>
          </w:rPr>
          <w:tab/>
        </w:r>
        <w:r w:rsidRPr="00260376">
          <w:rPr>
            <w:rStyle w:val="Hyperlink"/>
          </w:rPr>
          <w:t>Revision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_Toc417394611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960959" w:rsidRDefault="00961A73" w:rsidP="00963D2D">
      <w:pPr>
        <w:pStyle w:val="TableofFigures"/>
        <w:rPr>
          <w:rFonts w:eastAsia="Times New Roman"/>
        </w:rPr>
      </w:pPr>
      <w:r>
        <w:rPr>
          <w:rFonts w:eastAsia="Times New Roman"/>
        </w:rPr>
        <w:fldChar w:fldCharType="end"/>
      </w:r>
    </w:p>
    <w:p w:rsidR="00692849" w:rsidRDefault="00961A73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rStyle w:val="Hyperlink"/>
          <w:noProof/>
          <w:color w:val="auto"/>
        </w:rPr>
        <w:fldChar w:fldCharType="begin"/>
      </w:r>
      <w:r w:rsidR="00960959">
        <w:rPr>
          <w:rStyle w:val="Hyperlink"/>
          <w:noProof/>
          <w:color w:val="auto"/>
        </w:rPr>
        <w:instrText xml:space="preserve"> TOC \c "Figure" </w:instrText>
      </w:r>
      <w:r>
        <w:rPr>
          <w:rStyle w:val="Hyperlink"/>
          <w:noProof/>
          <w:color w:val="auto"/>
        </w:rPr>
        <w:fldChar w:fldCharType="separate"/>
      </w:r>
      <w:r w:rsidR="00692849">
        <w:rPr>
          <w:noProof/>
        </w:rPr>
        <w:t>Figure 2, Computer Power Switch</w:t>
      </w:r>
      <w:r w:rsidR="00692849">
        <w:rPr>
          <w:noProof/>
        </w:rPr>
        <w:tab/>
      </w:r>
      <w:r>
        <w:rPr>
          <w:noProof/>
        </w:rPr>
        <w:fldChar w:fldCharType="begin"/>
      </w:r>
      <w:r w:rsidR="00692849">
        <w:rPr>
          <w:noProof/>
        </w:rPr>
        <w:instrText xml:space="preserve"> PAGEREF _Toc262553377 \h </w:instrText>
      </w:r>
      <w:r>
        <w:rPr>
          <w:noProof/>
        </w:rPr>
      </w:r>
      <w:r>
        <w:rPr>
          <w:noProof/>
        </w:rPr>
        <w:fldChar w:fldCharType="separate"/>
      </w:r>
      <w:r w:rsidR="00BA3209">
        <w:rPr>
          <w:noProof/>
        </w:rPr>
        <w:t>3</w:t>
      </w:r>
      <w:r>
        <w:rPr>
          <w:noProof/>
        </w:rPr>
        <w:fldChar w:fldCharType="end"/>
      </w:r>
    </w:p>
    <w:p w:rsidR="00692849" w:rsidRDefault="00692849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Figure 1, Main Power</w:t>
      </w:r>
      <w:r>
        <w:rPr>
          <w:noProof/>
        </w:rPr>
        <w:tab/>
      </w:r>
      <w:r w:rsidR="00961A73">
        <w:rPr>
          <w:noProof/>
        </w:rPr>
        <w:fldChar w:fldCharType="begin"/>
      </w:r>
      <w:r>
        <w:rPr>
          <w:noProof/>
        </w:rPr>
        <w:instrText xml:space="preserve"> PAGEREF _Toc262553378 \h </w:instrText>
      </w:r>
      <w:r w:rsidR="00961A73">
        <w:rPr>
          <w:noProof/>
        </w:rPr>
      </w:r>
      <w:r w:rsidR="00961A73">
        <w:rPr>
          <w:noProof/>
        </w:rPr>
        <w:fldChar w:fldCharType="separate"/>
      </w:r>
      <w:r w:rsidR="00BA3209">
        <w:rPr>
          <w:noProof/>
        </w:rPr>
        <w:t>3</w:t>
      </w:r>
      <w:r w:rsidR="00961A73">
        <w:rPr>
          <w:noProof/>
        </w:rPr>
        <w:fldChar w:fldCharType="end"/>
      </w:r>
    </w:p>
    <w:p w:rsidR="00692849" w:rsidRDefault="00692849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Figure 3, CDA and N2 Valves</w:t>
      </w:r>
      <w:r>
        <w:rPr>
          <w:noProof/>
        </w:rPr>
        <w:tab/>
      </w:r>
      <w:r w:rsidR="00961A73">
        <w:rPr>
          <w:noProof/>
        </w:rPr>
        <w:fldChar w:fldCharType="begin"/>
      </w:r>
      <w:r>
        <w:rPr>
          <w:noProof/>
        </w:rPr>
        <w:instrText xml:space="preserve"> PAGEREF _Toc262553379 \h </w:instrText>
      </w:r>
      <w:r w:rsidR="00961A73">
        <w:rPr>
          <w:noProof/>
        </w:rPr>
      </w:r>
      <w:r w:rsidR="00961A73">
        <w:rPr>
          <w:noProof/>
        </w:rPr>
        <w:fldChar w:fldCharType="separate"/>
      </w:r>
      <w:r w:rsidR="00BA3209">
        <w:rPr>
          <w:noProof/>
        </w:rPr>
        <w:t>3</w:t>
      </w:r>
      <w:r w:rsidR="00961A73">
        <w:rPr>
          <w:noProof/>
        </w:rPr>
        <w:fldChar w:fldCharType="end"/>
      </w:r>
    </w:p>
    <w:p w:rsidR="00692849" w:rsidRDefault="00692849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Figure 4, Startup Options</w:t>
      </w:r>
      <w:r>
        <w:rPr>
          <w:noProof/>
        </w:rPr>
        <w:tab/>
      </w:r>
      <w:r w:rsidR="00961A73">
        <w:rPr>
          <w:noProof/>
        </w:rPr>
        <w:fldChar w:fldCharType="begin"/>
      </w:r>
      <w:r>
        <w:rPr>
          <w:noProof/>
        </w:rPr>
        <w:instrText xml:space="preserve"> PAGEREF _Toc262553380 \h </w:instrText>
      </w:r>
      <w:r w:rsidR="00961A73">
        <w:rPr>
          <w:noProof/>
        </w:rPr>
      </w:r>
      <w:r w:rsidR="00961A73">
        <w:rPr>
          <w:noProof/>
        </w:rPr>
        <w:fldChar w:fldCharType="separate"/>
      </w:r>
      <w:r w:rsidR="00BA3209">
        <w:rPr>
          <w:noProof/>
        </w:rPr>
        <w:t>4</w:t>
      </w:r>
      <w:r w:rsidR="00961A73">
        <w:rPr>
          <w:noProof/>
        </w:rPr>
        <w:fldChar w:fldCharType="end"/>
      </w:r>
    </w:p>
    <w:p w:rsidR="00692849" w:rsidRDefault="00692849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Figure 5, Login</w:t>
      </w:r>
      <w:r>
        <w:rPr>
          <w:noProof/>
        </w:rPr>
        <w:tab/>
      </w:r>
      <w:r w:rsidR="00961A73">
        <w:rPr>
          <w:noProof/>
        </w:rPr>
        <w:fldChar w:fldCharType="begin"/>
      </w:r>
      <w:r>
        <w:rPr>
          <w:noProof/>
        </w:rPr>
        <w:instrText xml:space="preserve"> PAGEREF _Toc262553381 \h </w:instrText>
      </w:r>
      <w:r w:rsidR="00961A73">
        <w:rPr>
          <w:noProof/>
        </w:rPr>
      </w:r>
      <w:r w:rsidR="00961A73">
        <w:rPr>
          <w:noProof/>
        </w:rPr>
        <w:fldChar w:fldCharType="separate"/>
      </w:r>
      <w:r w:rsidR="00BA3209">
        <w:rPr>
          <w:noProof/>
        </w:rPr>
        <w:t>4</w:t>
      </w:r>
      <w:r w:rsidR="00961A73">
        <w:rPr>
          <w:noProof/>
        </w:rPr>
        <w:fldChar w:fldCharType="end"/>
      </w:r>
    </w:p>
    <w:p w:rsidR="00692849" w:rsidRDefault="00692849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Figure 6, Load/Unload Sample</w:t>
      </w:r>
      <w:r>
        <w:rPr>
          <w:noProof/>
        </w:rPr>
        <w:tab/>
      </w:r>
      <w:r w:rsidR="00961A73">
        <w:rPr>
          <w:noProof/>
        </w:rPr>
        <w:fldChar w:fldCharType="begin"/>
      </w:r>
      <w:r>
        <w:rPr>
          <w:noProof/>
        </w:rPr>
        <w:instrText xml:space="preserve"> PAGEREF _Toc262553382 \h </w:instrText>
      </w:r>
      <w:r w:rsidR="00961A73">
        <w:rPr>
          <w:noProof/>
        </w:rPr>
      </w:r>
      <w:r w:rsidR="00961A73">
        <w:rPr>
          <w:noProof/>
        </w:rPr>
        <w:fldChar w:fldCharType="separate"/>
      </w:r>
      <w:r w:rsidR="00BA3209">
        <w:rPr>
          <w:noProof/>
        </w:rPr>
        <w:t>5</w:t>
      </w:r>
      <w:r w:rsidR="00961A73">
        <w:rPr>
          <w:noProof/>
        </w:rPr>
        <w:fldChar w:fldCharType="end"/>
      </w:r>
    </w:p>
    <w:p w:rsidR="00692849" w:rsidRDefault="00692849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Figure 7, Main Menu</w:t>
      </w:r>
      <w:r>
        <w:rPr>
          <w:noProof/>
        </w:rPr>
        <w:tab/>
      </w:r>
      <w:r w:rsidR="00961A73">
        <w:rPr>
          <w:noProof/>
        </w:rPr>
        <w:fldChar w:fldCharType="begin"/>
      </w:r>
      <w:r>
        <w:rPr>
          <w:noProof/>
        </w:rPr>
        <w:instrText xml:space="preserve"> PAGEREF _Toc262553383 \h </w:instrText>
      </w:r>
      <w:r w:rsidR="00961A73">
        <w:rPr>
          <w:noProof/>
        </w:rPr>
      </w:r>
      <w:r w:rsidR="00961A73">
        <w:rPr>
          <w:noProof/>
        </w:rPr>
        <w:fldChar w:fldCharType="separate"/>
      </w:r>
      <w:r w:rsidR="00BA3209">
        <w:rPr>
          <w:noProof/>
        </w:rPr>
        <w:t>6</w:t>
      </w:r>
      <w:r w:rsidR="00961A73">
        <w:rPr>
          <w:noProof/>
        </w:rPr>
        <w:fldChar w:fldCharType="end"/>
      </w:r>
    </w:p>
    <w:p w:rsidR="00692849" w:rsidRDefault="00692849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Figure 8, Etch Menu</w:t>
      </w:r>
      <w:r>
        <w:rPr>
          <w:noProof/>
        </w:rPr>
        <w:tab/>
      </w:r>
      <w:r w:rsidR="00961A73">
        <w:rPr>
          <w:noProof/>
        </w:rPr>
        <w:fldChar w:fldCharType="begin"/>
      </w:r>
      <w:r>
        <w:rPr>
          <w:noProof/>
        </w:rPr>
        <w:instrText xml:space="preserve"> PAGEREF _Toc262553384 \h </w:instrText>
      </w:r>
      <w:r w:rsidR="00961A73">
        <w:rPr>
          <w:noProof/>
        </w:rPr>
      </w:r>
      <w:r w:rsidR="00961A73">
        <w:rPr>
          <w:noProof/>
        </w:rPr>
        <w:fldChar w:fldCharType="separate"/>
      </w:r>
      <w:r w:rsidR="00BA3209">
        <w:rPr>
          <w:noProof/>
        </w:rPr>
        <w:t>7</w:t>
      </w:r>
      <w:r w:rsidR="00961A73">
        <w:rPr>
          <w:noProof/>
        </w:rPr>
        <w:fldChar w:fldCharType="end"/>
      </w:r>
    </w:p>
    <w:p w:rsidR="00960959" w:rsidRDefault="00961A73" w:rsidP="00963D2D">
      <w:pPr>
        <w:pStyle w:val="TableofFigures"/>
        <w:rPr>
          <w:rStyle w:val="Hyperlink"/>
          <w:noProof/>
          <w:color w:val="auto"/>
        </w:rPr>
      </w:pPr>
      <w:r>
        <w:rPr>
          <w:rStyle w:val="Hyperlink"/>
          <w:noProof/>
          <w:color w:val="auto"/>
        </w:rPr>
        <w:fldChar w:fldCharType="end"/>
      </w:r>
    </w:p>
    <w:p w:rsidR="00692849" w:rsidRDefault="00961A73">
      <w:pPr>
        <w:pStyle w:val="TableofFigures"/>
        <w:rPr>
          <w:rFonts w:asciiTheme="minorHAnsi" w:eastAsiaTheme="minorEastAsia" w:hAnsiTheme="minorHAnsi" w:cstheme="minorBidi"/>
          <w:noProof/>
        </w:rPr>
      </w:pPr>
      <w:r>
        <w:rPr>
          <w:rStyle w:val="Hyperlink"/>
          <w:noProof/>
          <w:color w:val="auto"/>
        </w:rPr>
        <w:fldChar w:fldCharType="begin"/>
      </w:r>
      <w:r w:rsidR="00960959">
        <w:rPr>
          <w:rStyle w:val="Hyperlink"/>
          <w:noProof/>
          <w:color w:val="auto"/>
        </w:rPr>
        <w:instrText xml:space="preserve"> TOC \c "Table" </w:instrText>
      </w:r>
      <w:r>
        <w:rPr>
          <w:rStyle w:val="Hyperlink"/>
          <w:noProof/>
          <w:color w:val="auto"/>
        </w:rPr>
        <w:fldChar w:fldCharType="separate"/>
      </w:r>
      <w:r w:rsidR="00692849">
        <w:rPr>
          <w:noProof/>
        </w:rPr>
        <w:t>Table 1, Recipe Parameters</w:t>
      </w:r>
      <w:r w:rsidR="00692849">
        <w:rPr>
          <w:noProof/>
        </w:rPr>
        <w:tab/>
      </w:r>
      <w:r>
        <w:rPr>
          <w:noProof/>
        </w:rPr>
        <w:fldChar w:fldCharType="begin"/>
      </w:r>
      <w:r w:rsidR="00692849">
        <w:rPr>
          <w:noProof/>
        </w:rPr>
        <w:instrText xml:space="preserve"> PAGEREF _Toc262553385 \h </w:instrText>
      </w:r>
      <w:r>
        <w:rPr>
          <w:noProof/>
        </w:rPr>
      </w:r>
      <w:r>
        <w:rPr>
          <w:noProof/>
        </w:rPr>
        <w:fldChar w:fldCharType="separate"/>
      </w:r>
      <w:r w:rsidR="00BA3209">
        <w:rPr>
          <w:noProof/>
        </w:rPr>
        <w:t>5</w:t>
      </w:r>
      <w:r>
        <w:rPr>
          <w:noProof/>
        </w:rPr>
        <w:fldChar w:fldCharType="end"/>
      </w:r>
    </w:p>
    <w:p w:rsidR="00737BA4" w:rsidRPr="00737BA4" w:rsidRDefault="00961A73" w:rsidP="00963D2D">
      <w:pPr>
        <w:pStyle w:val="TableofFigures"/>
        <w:rPr>
          <w:noProof/>
        </w:rPr>
      </w:pPr>
      <w:r>
        <w:rPr>
          <w:rStyle w:val="Hyperlink"/>
          <w:noProof/>
          <w:color w:val="auto"/>
        </w:rPr>
        <w:fldChar w:fldCharType="end"/>
      </w:r>
      <w:r w:rsidRPr="005667EA">
        <w:rPr>
          <w:rStyle w:val="Hyperlink"/>
          <w:noProof/>
          <w:color w:val="auto"/>
        </w:rPr>
        <w:fldChar w:fldCharType="begin"/>
      </w:r>
      <w:r w:rsidR="005667EA" w:rsidRPr="005667EA">
        <w:rPr>
          <w:rStyle w:val="Hyperlink"/>
          <w:noProof/>
          <w:color w:val="auto"/>
        </w:rPr>
        <w:instrText xml:space="preserve"> TOC \h \z \c "Table" \u </w:instrText>
      </w:r>
      <w:r w:rsidRPr="005667EA">
        <w:rPr>
          <w:rStyle w:val="Hyperlink"/>
          <w:noProof/>
          <w:color w:val="auto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39499870"/>
      <w:bookmarkStart w:id="3" w:name="_Toc417394591"/>
      <w:r w:rsidRPr="007C17A9">
        <w:t>Reference Documents</w:t>
      </w:r>
      <w:bookmarkStart w:id="4" w:name="_GoBack"/>
      <w:bookmarkEnd w:id="2"/>
      <w:bookmarkEnd w:id="3"/>
      <w:bookmarkEnd w:id="4"/>
    </w:p>
    <w:p w:rsidR="007756CE" w:rsidRPr="007756CE" w:rsidRDefault="007756CE" w:rsidP="00172D1D">
      <w:pPr>
        <w:pStyle w:val="SOPL2Title"/>
      </w:pPr>
      <w:bookmarkStart w:id="5" w:name="_Toc417394592"/>
      <w:r>
        <w:t>Referenced within this Document</w:t>
      </w:r>
      <w:bookmarkEnd w:id="5"/>
    </w:p>
    <w:p w:rsidR="007756CE" w:rsidRDefault="00C603F6" w:rsidP="00172D1D">
      <w:pPr>
        <w:pStyle w:val="SOPL3Text"/>
      </w:pPr>
      <w:r>
        <w:t>D150 GRC</w:t>
      </w:r>
      <w:r w:rsidR="007756CE">
        <w:t xml:space="preserve"> SOP</w:t>
      </w:r>
    </w:p>
    <w:p w:rsidR="007756CE" w:rsidRDefault="007756CE" w:rsidP="00172D1D">
      <w:pPr>
        <w:pStyle w:val="SOPL2Title"/>
      </w:pPr>
      <w:bookmarkStart w:id="6" w:name="_Toc417394593"/>
      <w:r>
        <w:t>External Documents</w:t>
      </w:r>
      <w:bookmarkEnd w:id="6"/>
    </w:p>
    <w:p w:rsidR="00AC422A" w:rsidRPr="00D763EE" w:rsidRDefault="00D570E9" w:rsidP="00172D1D">
      <w:pPr>
        <w:pStyle w:val="SOPL3Text"/>
      </w:pPr>
      <w:r>
        <w:t>Xetch System Manual, Xactix Inc. Copyright 2000-2002.</w:t>
      </w:r>
    </w:p>
    <w:p w:rsidR="00D71FE7" w:rsidRDefault="00D71FE7" w:rsidP="00D71FE7">
      <w:pPr>
        <w:pStyle w:val="SOPL1Title"/>
      </w:pPr>
      <w:bookmarkStart w:id="7" w:name="_Toc239504102"/>
      <w:bookmarkStart w:id="8" w:name="_Toc417394594"/>
      <w:r>
        <w:t>Equipment and/or Materials</w:t>
      </w:r>
      <w:bookmarkEnd w:id="7"/>
      <w:bookmarkEnd w:id="8"/>
    </w:p>
    <w:p w:rsidR="007756CE" w:rsidRPr="007756CE" w:rsidRDefault="007756CE" w:rsidP="005E71BC">
      <w:pPr>
        <w:pStyle w:val="SOPL2Text"/>
      </w:pPr>
      <w:r w:rsidRPr="007756CE">
        <w:t>Wafer/Sample</w:t>
      </w:r>
    </w:p>
    <w:p w:rsidR="007756CE" w:rsidRPr="007756CE" w:rsidRDefault="00920414" w:rsidP="00172D1D">
      <w:pPr>
        <w:pStyle w:val="SOPL2Text"/>
      </w:pPr>
      <w:r>
        <w:t>Xetch XeF2 etching system</w:t>
      </w:r>
    </w:p>
    <w:p w:rsidR="001E2A24" w:rsidRDefault="001E2A24" w:rsidP="007C17A9">
      <w:pPr>
        <w:pStyle w:val="SOPL1Title"/>
      </w:pPr>
      <w:bookmarkStart w:id="9" w:name="_Toc417394595"/>
      <w:r>
        <w:t>Safety</w:t>
      </w:r>
      <w:bookmarkEnd w:id="9"/>
    </w:p>
    <w:p w:rsidR="001E2A24" w:rsidRDefault="001E2A24" w:rsidP="007C17A9">
      <w:pPr>
        <w:pStyle w:val="SOPL2Text"/>
      </w:pPr>
      <w:r>
        <w:t>Follow all Nanofab safety procedures.</w:t>
      </w:r>
    </w:p>
    <w:p w:rsidR="00093F03" w:rsidRDefault="00C83F07" w:rsidP="007C17A9">
      <w:pPr>
        <w:pStyle w:val="SOPL1Title"/>
      </w:pPr>
      <w:bookmarkStart w:id="10" w:name="_Toc417394596"/>
      <w:r>
        <w:lastRenderedPageBreak/>
        <w:t>Setup Procedures</w:t>
      </w:r>
      <w:bookmarkEnd w:id="10"/>
    </w:p>
    <w:p w:rsidR="007756CE" w:rsidRPr="00A20D20" w:rsidRDefault="007756CE" w:rsidP="00A20D20">
      <w:pPr>
        <w:pStyle w:val="SOPL2Title"/>
      </w:pPr>
      <w:bookmarkStart w:id="11" w:name="_Toc417394597"/>
      <w:r w:rsidRPr="00A20D20">
        <w:t>Start-up</w:t>
      </w:r>
      <w:bookmarkEnd w:id="11"/>
    </w:p>
    <w:p w:rsidR="00306824" w:rsidRDefault="00306824" w:rsidP="00306824">
      <w:pPr>
        <w:pStyle w:val="SOPL3Text"/>
      </w:pPr>
      <w:r>
        <w:t>GRC.</w:t>
      </w:r>
      <w:r w:rsidR="00AF7E4C">
        <w:t xml:space="preserve"> Should always be ON</w:t>
      </w:r>
    </w:p>
    <w:p w:rsidR="00306824" w:rsidRDefault="00BA3209" w:rsidP="00306824">
      <w:pPr>
        <w:pStyle w:val="SOPL4Text"/>
      </w:pPr>
      <w:r>
        <w:t>Not in Alarm. Observe GRC status through chase door. Contact Nanofab staff if problems.</w:t>
      </w:r>
    </w:p>
    <w:p w:rsidR="00E626B4" w:rsidRDefault="007802AE" w:rsidP="00E626B4">
      <w:pPr>
        <w:pStyle w:val="SOPNote"/>
        <w:ind w:left="0" w:firstLine="0"/>
      </w:pPr>
      <w:r>
        <w:rPr>
          <w:noProof/>
        </w:rPr>
        <w:pict>
          <v:group id="_x0000_s1177" style="position:absolute;margin-left:320.9pt;margin-top:83.45pt;width:191.9pt;height:179.5pt;z-index:251682304" coordorigin="7533,3014" coordsize="3838,35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4" type="#_x0000_t75" style="position:absolute;left:7533;top:3014;width:3838;height:3590" o:preferrelative="f" stroked="t" strokeweight="1.5pt">
              <v:fill o:detectmouseclick="t"/>
              <v:path o:extrusionok="t" o:connecttype="none"/>
              <o:lock v:ext="edit" text="t"/>
            </v:shape>
            <v:shape id="_x0000_s1136" type="#_x0000_t75" style="position:absolute;left:8935;top:3206;width:2279;height:3042;mso-position-horizontal-relative:text;mso-position-vertical-relative:text">
              <v:imagedata r:id="rId9" o:title="compower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_x0000_s1139" type="#_x0000_t42" style="position:absolute;left:7625;top:4204;width:1076;height:714" adj="41875,38390,32842,10800,23909,10800,40891,38329" strokecolor="#92d050" strokeweight="1.5pt">
              <v:stroke startarrow="classic" startarrowwidth="wide" startarrowlength="long"/>
              <v:textbox style="mso-next-textbox:#_x0000_s1139" inset=",,0">
                <w:txbxContent>
                  <w:p w:rsidR="003C5DFB" w:rsidRDefault="003C5DFB">
                    <w:r>
                      <w:t>Computer Power</w:t>
                    </w:r>
                  </w:p>
                </w:txbxContent>
              </v:textbox>
              <o:callout v:ext="edit" gap="5.75pt" drop="center" distance="-.15pt" length="-.1pt" minusx="t" minusy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left:7533;top:6292;width:3478;height:312;mso-position-horizontal-relative:text;mso-position-vertical-relative:text" stroked="f">
              <v:textbox style="mso-next-textbox:#_x0000_s1140" inset="0,0,0,0">
                <w:txbxContent>
                  <w:p w:rsidR="003C5DFB" w:rsidRPr="00626612" w:rsidRDefault="003C5DFB" w:rsidP="00863AC0">
                    <w:pPr>
                      <w:pStyle w:val="Caption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bookmarkStart w:id="12" w:name="_Ref261960546"/>
                    <w:bookmarkStart w:id="13" w:name="_Ref261960069"/>
                    <w:bookmarkStart w:id="14" w:name="_Toc262553377"/>
                    <w:r>
                      <w:t xml:space="preserve">Figure </w:t>
                    </w:r>
                    <w:r w:rsidR="007802AE">
                      <w:fldChar w:fldCharType="begin"/>
                    </w:r>
                    <w:r w:rsidR="007802AE">
                      <w:instrText xml:space="preserve"> SEQ Figure \* ARABIC </w:instrText>
                    </w:r>
                    <w:r w:rsidR="007802AE">
                      <w:fldChar w:fldCharType="separate"/>
                    </w:r>
                    <w:r w:rsidR="00BA3209">
                      <w:rPr>
                        <w:noProof/>
                      </w:rPr>
                      <w:t>1</w:t>
                    </w:r>
                    <w:r w:rsidR="007802AE">
                      <w:rPr>
                        <w:noProof/>
                      </w:rPr>
                      <w:fldChar w:fldCharType="end"/>
                    </w:r>
                    <w:bookmarkEnd w:id="12"/>
                    <w:r>
                      <w:t>, Computer Power Switch</w:t>
                    </w:r>
                    <w:bookmarkEnd w:id="13"/>
                    <w:bookmarkEnd w:id="14"/>
                  </w:p>
                </w:txbxContent>
              </v:textbox>
            </v:shape>
            <v:oval id="_x0000_s1151" style="position:absolute;left:9589;top:5475;width:529;height:364" filled="f" strokecolor="#92d050" strokeweight="1.5pt"/>
            <w10:wrap type="topAndBottom"/>
          </v:group>
        </w:pict>
      </w:r>
      <w:r>
        <w:rPr>
          <w:noProof/>
        </w:rPr>
        <w:pict>
          <v:group id="_x0000_s1216" style="position:absolute;margin-left:1.6pt;margin-top:83.45pt;width:214.55pt;height:168.65pt;z-index:-251629056" coordorigin="1184,4722" coordsize="4291,3373">
            <v:group id="_x0000_s1128" editas="canvas" style="position:absolute;left:1184;top:4722;width:4291;height:3373" coordorigin="4802,2974" coordsize="3022,2375">
              <o:lock v:ext="edit" aspectratio="t"/>
              <v:shape id="_x0000_s1127" type="#_x0000_t75" style="position:absolute;left:4802;top:2974;width:3022;height:2375" o:preferrelative="f" stroked="t" strokeweight="1.5pt">
                <v:fill o:detectmouseclick="t"/>
                <v:path o:extrusionok="t" o:connecttype="none"/>
                <o:lock v:ext="edit" text="t"/>
              </v:shape>
            </v:group>
            <v:group id="_x0000_s1133" style="position:absolute;left:1262;top:4801;width:4116;height:3216" coordorigin="4802,3028" coordsize="2899,2265">
              <v:shape id="_x0000_s1130" type="#_x0000_t75" style="position:absolute;left:4864;top:3028;width:1804;height:2030;mso-position-horizontal-relative:text;mso-position-vertical-relative:text">
                <v:imagedata r:id="rId10" o:title="xmpower"/>
              </v:shape>
              <v:shape id="_x0000_s1131" type="#_x0000_t202" style="position:absolute;left:4802;top:5125;width:2899;height:168;mso-position-horizontal-relative:text;mso-position-vertical-relative:text" stroked="f">
                <v:textbox style="mso-next-textbox:#_x0000_s1131" inset="0,0,0,0">
                  <w:txbxContent>
                    <w:p w:rsidR="003C5DFB" w:rsidRPr="008F1BFF" w:rsidRDefault="003C5DFB" w:rsidP="00920414">
                      <w:pPr>
                        <w:pStyle w:val="Caption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15" w:name="_Ref261607652"/>
                      <w:bookmarkStart w:id="16" w:name="_Ref261960094"/>
                      <w:bookmarkStart w:id="17" w:name="_Toc262553378"/>
                      <w:r>
                        <w:t xml:space="preserve">Figure </w:t>
                      </w:r>
                      <w:r w:rsidR="007802AE">
                        <w:fldChar w:fldCharType="begin"/>
                      </w:r>
                      <w:r w:rsidR="007802AE">
                        <w:instrText xml:space="preserve"> SEQ Figure \* ARABIC </w:instrText>
                      </w:r>
                      <w:r w:rsidR="007802AE">
                        <w:fldChar w:fldCharType="separate"/>
                      </w:r>
                      <w:r w:rsidR="00BA3209">
                        <w:rPr>
                          <w:noProof/>
                        </w:rPr>
                        <w:t>2</w:t>
                      </w:r>
                      <w:r w:rsidR="007802AE">
                        <w:rPr>
                          <w:noProof/>
                        </w:rPr>
                        <w:fldChar w:fldCharType="end"/>
                      </w:r>
                      <w:bookmarkEnd w:id="15"/>
                      <w:r>
                        <w:t>, Main Power</w:t>
                      </w:r>
                      <w:bookmarkEnd w:id="16"/>
                      <w:bookmarkEnd w:id="17"/>
                    </w:p>
                  </w:txbxContent>
                </v:textbox>
              </v:shape>
              <v:shape id="_x0000_s1132" type="#_x0000_t42" style="position:absolute;left:6792;top:3933;width:909;height:529" adj="-21550,259,-11444,10786,-1924,10786,-22688,2617" strokecolor="#00b050" strokeweight="1.5pt">
                <v:stroke startarrow="classic" startarrowwidth="wide" startarrowlength="long"/>
                <v:textbox style="mso-next-textbox:#_x0000_s1132" inset="0">
                  <w:txbxContent>
                    <w:p w:rsidR="003C5DFB" w:rsidRDefault="003C5DFB">
                      <w:r>
                        <w:t>Main Power Switch</w:t>
                      </w:r>
                    </w:p>
                  </w:txbxContent>
                </v:textbox>
                <o:callout v:ext="edit" gap="5.75pt" drop="center" distance="-.15pt" length="-.1pt"/>
              </v:shape>
            </v:group>
          </v:group>
        </w:pict>
      </w:r>
      <w:r>
        <w:pict>
          <v:group id="_x0000_s1211" editas="canvas" style="width:511.2pt;height:47.95pt;mso-position-horizontal-relative:char;mso-position-vertical-relative:line" coordorigin="2527,2460" coordsize="7200,675">
            <o:lock v:ext="edit" aspectratio="t"/>
            <v:shape id="_x0000_s1210" type="#_x0000_t75" style="position:absolute;left:2527;top:2460;width:7200;height:675" o:preferrelative="f" stroked="t" strokeweight="1.5pt">
              <v:fill o:detectmouseclick="t"/>
              <v:stroke dashstyle="1 1"/>
              <v:path o:extrusionok="t" o:connecttype="none"/>
              <o:lock v:ext="edit" text="t"/>
            </v:shape>
            <v:shapetype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_x0000_s1212" type="#_x0000_t127" style="position:absolute;left:2686;top:2575;width:370;height:306" fillcolor="yellow" strokecolor="black [3213]" strokeweight="1.5pt">
              <v:textbox inset="0,,0"/>
            </v:shape>
            <v:shape id="_x0000_s1213" type="#_x0000_t127" style="position:absolute;left:9172;top:2575;width:370;height:306" fillcolor="yellow" strokecolor="black [3213]" strokeweight="1.5pt">
              <v:textbox inset="0,,0"/>
            </v:shape>
            <v:shape id="_x0000_s1214" type="#_x0000_t202" style="position:absolute;left:4799;top:2522;width:2577;height:306" stroked="f">
              <v:textbox style="mso-next-textbox:#_x0000_s1214" inset="0,,0">
                <w:txbxContent>
                  <w:p w:rsidR="00E626B4" w:rsidRPr="00E626B4" w:rsidRDefault="00E626B4" w:rsidP="00E626B4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E626B4">
                      <w:rPr>
                        <w:b/>
                        <w:sz w:val="28"/>
                        <w:szCs w:val="28"/>
                      </w:rPr>
                      <w:t>CAUTION</w:t>
                    </w:r>
                  </w:p>
                </w:txbxContent>
              </v:textbox>
            </v:shape>
            <v:shape id="_x0000_s1215" type="#_x0000_t202" style="position:absolute;left:3341;top:2765;width:5673;height:370" stroked="f">
              <v:textbox style="mso-next-textbox:#_x0000_s1215" inset="0,,0">
                <w:txbxContent>
                  <w:p w:rsidR="00E626B4" w:rsidRDefault="00E626B4">
                    <w:r>
                      <w:t>Failure to turn on the GRC may result in the release of toxic gases in to the atmosphere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10998" w:rsidRDefault="00310998" w:rsidP="00863565">
      <w:pPr>
        <w:pStyle w:val="SOPL3Text"/>
        <w:keepNext/>
      </w:pPr>
      <w:r>
        <w:t>Xetch main power</w:t>
      </w:r>
      <w:r w:rsidR="00AF7E4C">
        <w:t xml:space="preserve"> should always be on. If off, turn on</w:t>
      </w:r>
      <w:r>
        <w:t>.</w:t>
      </w:r>
      <w:r w:rsidR="00863565">
        <w:t xml:space="preserve"> </w:t>
      </w:r>
      <w:r w:rsidR="007B0D7E">
        <w:t>(</w:t>
      </w:r>
      <w:r w:rsidR="00863565">
        <w:t>See</w:t>
      </w:r>
      <w:r w:rsidR="00E626B4">
        <w:t xml:space="preserve"> </w:t>
      </w:r>
      <w:r w:rsidR="00BE40DE">
        <w:fldChar w:fldCharType="begin"/>
      </w:r>
      <w:r w:rsidR="00BE40DE">
        <w:instrText xml:space="preserve"> REF _Ref261960094 \h  \* MERGEFORMAT </w:instrText>
      </w:r>
      <w:r w:rsidR="00BE40DE">
        <w:fldChar w:fldCharType="separate"/>
      </w:r>
      <w:r w:rsidR="00BA3209" w:rsidRPr="00BA3209">
        <w:rPr>
          <w:i/>
        </w:rPr>
        <w:t xml:space="preserve">Figure </w:t>
      </w:r>
      <w:r w:rsidR="00BA3209" w:rsidRPr="00BA3209">
        <w:rPr>
          <w:i/>
          <w:noProof/>
        </w:rPr>
        <w:t>2,</w:t>
      </w:r>
      <w:r w:rsidR="00BA3209" w:rsidRPr="00BA3209">
        <w:rPr>
          <w:i/>
        </w:rPr>
        <w:t xml:space="preserve"> Main Power</w:t>
      </w:r>
      <w:r w:rsidR="00BE40DE">
        <w:fldChar w:fldCharType="end"/>
      </w:r>
      <w:r w:rsidR="007B0D7E" w:rsidRPr="007B0D7E">
        <w:t>.)</w:t>
      </w:r>
    </w:p>
    <w:p w:rsidR="00306824" w:rsidRDefault="007756CE" w:rsidP="0080708D">
      <w:pPr>
        <w:pStyle w:val="SOPL3Text"/>
      </w:pPr>
      <w:r>
        <w:t>Xetch computer</w:t>
      </w:r>
      <w:r w:rsidR="007A5AEE">
        <w:t xml:space="preserve"> should always be on</w:t>
      </w:r>
      <w:r>
        <w:t>.</w:t>
      </w:r>
    </w:p>
    <w:p w:rsidR="00A92762" w:rsidRDefault="007802AE" w:rsidP="00E108A2">
      <w:pPr>
        <w:pStyle w:val="SOPL4Text"/>
        <w:keepNext/>
      </w:pPr>
      <w:r>
        <w:rPr>
          <w:noProof/>
        </w:rPr>
        <w:pict>
          <v:group id="_x0000_s1166" editas="canvas" style="position:absolute;left:0;text-align:left;margin-left:225.15pt;margin-top:7.35pt;width:287.65pt;height:260pt;z-index:-251647488" coordorigin="2463,2793" coordsize="4051,3662" wrapcoords="-112 -124 -112 21662 21712 21662 21712 -124 -112 -124">
            <o:lock v:ext="edit" aspectratio="t"/>
            <v:shape id="_x0000_s1165" type="#_x0000_t75" style="position:absolute;left:2463;top:2793;width:4051;height:3662" o:preferrelative="f" stroked="t" strokeweight="1.5pt">
              <v:fill o:detectmouseclick="t"/>
              <v:path o:extrusionok="t" o:connecttype="none"/>
              <o:lock v:ext="edit" text="t"/>
            </v:shape>
            <v:group id="_x0000_s1175" style="position:absolute;left:2521;top:2869;width:3993;height:3586" coordorigin="2521,2869" coordsize="3993,3586">
              <v:shape id="_x0000_s1167" type="#_x0000_t75" style="position:absolute;left:3584;top:3163;width:2042;height:2986;mso-position-horizontal-relative:text;mso-position-vertical-relative:text">
                <v:imagedata r:id="rId11" o:title="xgas" cropleft="3433f" cropright="3515f"/>
              </v:shape>
              <v:shape id="_x0000_s1168" type="#_x0000_t42" style="position:absolute;left:5898;top:4339;width:538;height:722" adj="-41617,3920,-24936,10789,-3251,10789,-41617,3920" strokeweight="1.5pt">
                <v:stroke startarrow="classic" startarrowwidth="wide" startarrowlength="long"/>
                <v:textbox style="mso-next-textbox:#_x0000_s1168" inset="0,,0">
                  <w:txbxContent>
                    <w:p w:rsidR="003C5DFB" w:rsidRDefault="003C5DFB">
                      <w:r>
                        <w:t>N2 Bottle Valve</w:t>
                      </w:r>
                    </w:p>
                  </w:txbxContent>
                </v:textbox>
                <o:callout v:ext="edit" gap="5.75pt" drop="center" distance="-.15pt" length="-.1pt"/>
              </v:shape>
              <v:shape id="_x0000_s1169" type="#_x0000_t42" style="position:absolute;left:5686;top:2870;width:750;height:271" adj="-15840,75291,-7545,10772,-2332,10772,-17970,75291" strokeweight="1.5pt">
                <v:stroke startarrow="classic" startarrowwidth="wide" startarrowlength="long"/>
                <v:textbox style="mso-next-textbox:#_x0000_s1169" inset="0,,0">
                  <w:txbxContent>
                    <w:p w:rsidR="003C5DFB" w:rsidRDefault="003C5DFB">
                      <w:r>
                        <w:t>CDA Valve</w:t>
                      </w:r>
                    </w:p>
                  </w:txbxContent>
                </v:textbox>
                <o:callout v:ext="edit" gap="5.75pt" drop="center" distance="-.15pt" length="-.1pt" minusy="t"/>
              </v:shape>
              <v:shape id="_x0000_s1170" type="#_x0000_t42" style="position:absolute;left:2807;top:2869;width:1025;height:288" adj="32741,59730,26763,9506,23380,9506,35619,63849" strokeweight="1.5pt">
                <v:stroke startarrow="classic" startarrowwidth="wide" startarrowlength="long"/>
                <v:textbox style="mso-next-textbox:#_x0000_s1170" inset="0,,0">
                  <w:txbxContent>
                    <w:p w:rsidR="003C5DFB" w:rsidRDefault="003C5DFB">
                      <w:r>
                        <w:t>CDA Regulator</w:t>
                      </w:r>
                    </w:p>
                  </w:txbxContent>
                </v:textbox>
                <o:callout v:ext="edit" minusx="t" minusy="t"/>
              </v:shape>
              <v:shape id="_x0000_s1171" type="#_x0000_t42" style="position:absolute;left:2563;top:5325;width:869;height:508" adj="47716,-25011,40522,5385,23700,5385,48906,-40059" strokeweight="1.5pt">
                <v:stroke startarrow="classic" startarrowwidth="wide" startarrowlength="long"/>
                <v:textbox style="mso-next-textbox:#_x0000_s1171" inset="0,,0">
                  <w:txbxContent>
                    <w:p w:rsidR="003C5DFB" w:rsidRDefault="003C5DFB">
                      <w:r>
                        <w:t>N2 Regulator</w:t>
                      </w:r>
                    </w:p>
                  </w:txbxContent>
                </v:textbox>
                <o:callout v:ext="edit" minusx="t"/>
              </v:shape>
              <v:shape id="_x0000_s1172" type="#_x0000_t42" style="position:absolute;left:2648;top:4994;width:655;height:288" adj="50810,-24241,37469,9506,24384,9506,52712,-20385" strokeweight="1.5pt">
                <v:stroke startarrow="classic" startarrowwidth="wide" startarrowlength="long"/>
                <v:textbox style="mso-next-textbox:#_x0000_s1172" inset="0,,0">
                  <w:txbxContent>
                    <w:p w:rsidR="003C5DFB" w:rsidRDefault="003C5DFB">
                      <w:r>
                        <w:t>N2 Valve</w:t>
                      </w:r>
                    </w:p>
                  </w:txbxContent>
                </v:textbox>
                <o:callout v:ext="edit" minusx="t"/>
              </v:shape>
              <v:shape id="_x0000_s1173" type="#_x0000_t202" style="position:absolute;left:2521;top:6219;width:3993;height:236;mso-position-horizontal-relative:text;mso-position-vertical-relative:text" stroked="f">
                <v:textbox style="mso-next-textbox:#_x0000_s1173" inset="0,0,0,0">
                  <w:txbxContent>
                    <w:p w:rsidR="003C5DFB" w:rsidRPr="00883199" w:rsidRDefault="003C5DFB" w:rsidP="0039074A">
                      <w:pPr>
                        <w:pStyle w:val="Caption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18" w:name="_Ref262552935"/>
                      <w:bookmarkStart w:id="19" w:name="_Toc262553379"/>
                      <w:r>
                        <w:t xml:space="preserve">Figure </w:t>
                      </w:r>
                      <w:r w:rsidR="007802AE">
                        <w:fldChar w:fldCharType="begin"/>
                      </w:r>
                      <w:r w:rsidR="007802AE">
                        <w:instrText xml:space="preserve"> SEQ Figure \* ARABIC </w:instrText>
                      </w:r>
                      <w:r w:rsidR="007802AE">
                        <w:fldChar w:fldCharType="separate"/>
                      </w:r>
                      <w:r w:rsidR="00BA3209">
                        <w:rPr>
                          <w:noProof/>
                        </w:rPr>
                        <w:t>3</w:t>
                      </w:r>
                      <w:r w:rsidR="007802AE">
                        <w:rPr>
                          <w:noProof/>
                        </w:rPr>
                        <w:fldChar w:fldCharType="end"/>
                      </w:r>
                      <w:bookmarkEnd w:id="18"/>
                      <w:r>
                        <w:t>, CDA and N2 Valves</w:t>
                      </w:r>
                      <w:bookmarkEnd w:id="19"/>
                    </w:p>
                  </w:txbxContent>
                </v:textbox>
              </v:shape>
            </v:group>
            <w10:wrap type="tight"/>
          </v:group>
        </w:pict>
      </w:r>
      <w:r w:rsidR="007A5AEE">
        <w:t>Behind</w:t>
      </w:r>
      <w:r w:rsidR="00364D9F">
        <w:t xml:space="preserve"> lower front panel</w:t>
      </w:r>
      <w:r w:rsidR="007A5AEE">
        <w:t xml:space="preserve"> you will find s</w:t>
      </w:r>
      <w:r w:rsidR="00364D9F">
        <w:t>witch o</w:t>
      </w:r>
      <w:r w:rsidR="007A5AEE">
        <w:t>f</w:t>
      </w:r>
      <w:r w:rsidR="00364D9F">
        <w:t xml:space="preserve"> th</w:t>
      </w:r>
      <w:r w:rsidR="00863AC0">
        <w:t>e computer power</w:t>
      </w:r>
      <w:r w:rsidR="00863565">
        <w:t>.</w:t>
      </w:r>
      <w:r w:rsidR="002034DC">
        <w:t xml:space="preserve"> </w:t>
      </w:r>
      <w:r w:rsidR="007B0D7E">
        <w:t>(</w:t>
      </w:r>
      <w:r w:rsidR="002034DC">
        <w:t xml:space="preserve">See </w:t>
      </w:r>
      <w:r w:rsidR="00BE40DE">
        <w:fldChar w:fldCharType="begin"/>
      </w:r>
      <w:r w:rsidR="00BE40DE">
        <w:instrText xml:space="preserve"> REF _Ref261960546 \h  \* MERGEFORMAT </w:instrText>
      </w:r>
      <w:r w:rsidR="00BE40DE">
        <w:fldChar w:fldCharType="separate"/>
      </w:r>
      <w:r w:rsidR="00BA3209" w:rsidRPr="00BA3209">
        <w:rPr>
          <w:i/>
        </w:rPr>
        <w:t>Figure 1</w:t>
      </w:r>
      <w:r w:rsidR="00BE40DE">
        <w:fldChar w:fldCharType="end"/>
      </w:r>
      <w:r w:rsidR="002034DC">
        <w:t>.</w:t>
      </w:r>
      <w:r w:rsidR="007B0D7E">
        <w:t>)</w:t>
      </w:r>
    </w:p>
    <w:p w:rsidR="007A5AEE" w:rsidRDefault="003B7684" w:rsidP="007A5AEE">
      <w:pPr>
        <w:pStyle w:val="SOPL4Text"/>
      </w:pPr>
      <w:r>
        <w:t>N</w:t>
      </w:r>
      <w:r w:rsidR="007A5AEE" w:rsidRPr="007A5AEE">
        <w:rPr>
          <w:sz w:val="16"/>
          <w:szCs w:val="16"/>
        </w:rPr>
        <w:t>2</w:t>
      </w:r>
      <w:r>
        <w:t xml:space="preserve"> flow</w:t>
      </w:r>
      <w:r w:rsidR="007A5AEE">
        <w:t xml:space="preserve"> should be regulate to 15-20 psi.</w:t>
      </w:r>
      <w:r w:rsidR="007B0D7E">
        <w:t xml:space="preserve"> (</w:t>
      </w:r>
      <w:r w:rsidR="007A5AEE">
        <w:t xml:space="preserve">See </w:t>
      </w:r>
      <w:r w:rsidR="007A5AEE">
        <w:fldChar w:fldCharType="begin"/>
      </w:r>
      <w:r w:rsidR="007A5AEE">
        <w:instrText xml:space="preserve"> REF _Ref262552935 \h  \* MERGEFORMAT </w:instrText>
      </w:r>
      <w:r w:rsidR="007A5AEE">
        <w:fldChar w:fldCharType="separate"/>
      </w:r>
      <w:r w:rsidR="00BA3209" w:rsidRPr="00BA3209">
        <w:rPr>
          <w:i/>
        </w:rPr>
        <w:t>Figure 3</w:t>
      </w:r>
      <w:r w:rsidR="007A5AEE">
        <w:fldChar w:fldCharType="end"/>
      </w:r>
      <w:r w:rsidR="007A5AEE">
        <w:t>.</w:t>
      </w:r>
      <w:r w:rsidR="007B0D7E">
        <w:t>)</w:t>
      </w:r>
    </w:p>
    <w:p w:rsidR="00AC5895" w:rsidRDefault="007A5AEE" w:rsidP="00364D9F">
      <w:pPr>
        <w:pStyle w:val="SOPL4Text"/>
      </w:pPr>
      <w:r>
        <w:t xml:space="preserve"> To </w:t>
      </w:r>
      <w:r w:rsidR="003B7684">
        <w:t>Re-adjust regulator if neces</w:t>
      </w:r>
      <w:r>
        <w:t xml:space="preserve">sary, contact Nanofab staff. </w:t>
      </w:r>
    </w:p>
    <w:p w:rsidR="00AC5895" w:rsidRDefault="00AC5895" w:rsidP="00255257">
      <w:pPr>
        <w:pStyle w:val="SOPL3Text"/>
      </w:pPr>
      <w:r>
        <w:t>Compressed Air flow.</w:t>
      </w:r>
    </w:p>
    <w:p w:rsidR="00AC5895" w:rsidRDefault="00AC5895" w:rsidP="00AC5895">
      <w:pPr>
        <w:pStyle w:val="SOPL4Text"/>
      </w:pPr>
      <w:r>
        <w:t>CDA valve</w:t>
      </w:r>
      <w:r w:rsidR="007A5AEE">
        <w:t xml:space="preserve"> should be open, and flow regulated to 70-80 psi. </w:t>
      </w:r>
      <w:r w:rsidR="007B0D7E">
        <w:t>(</w:t>
      </w:r>
      <w:r w:rsidR="00692849">
        <w:t xml:space="preserve">See </w:t>
      </w:r>
      <w:r w:rsidR="00BE40DE">
        <w:fldChar w:fldCharType="begin"/>
      </w:r>
      <w:r w:rsidR="00BE40DE">
        <w:instrText xml:space="preserve"> REF _Ref262552935 \h  \* MERGEFORMAT </w:instrText>
      </w:r>
      <w:r w:rsidR="00BE40DE">
        <w:fldChar w:fldCharType="separate"/>
      </w:r>
      <w:r w:rsidR="00BA3209" w:rsidRPr="00BA3209">
        <w:rPr>
          <w:i/>
        </w:rPr>
        <w:t>Figure 3</w:t>
      </w:r>
      <w:r w:rsidR="00BE40DE">
        <w:fldChar w:fldCharType="end"/>
      </w:r>
      <w:r w:rsidR="00692849">
        <w:t>.</w:t>
      </w:r>
      <w:r w:rsidR="007B0D7E">
        <w:t>)</w:t>
      </w:r>
    </w:p>
    <w:p w:rsidR="0074395E" w:rsidRDefault="0074395E" w:rsidP="007A5AEE">
      <w:pPr>
        <w:pStyle w:val="SOPL4Text"/>
        <w:numPr>
          <w:ilvl w:val="0"/>
          <w:numId w:val="0"/>
        </w:numPr>
        <w:ind w:left="1584"/>
      </w:pPr>
    </w:p>
    <w:p w:rsidR="00BA3209" w:rsidRDefault="00BA3209" w:rsidP="007A5AEE">
      <w:pPr>
        <w:pStyle w:val="SOPL4Text"/>
        <w:numPr>
          <w:ilvl w:val="0"/>
          <w:numId w:val="0"/>
        </w:numPr>
        <w:ind w:left="1584"/>
      </w:pPr>
    </w:p>
    <w:p w:rsidR="00BA3209" w:rsidRDefault="00BA3209" w:rsidP="007B0D7E">
      <w:pPr>
        <w:pStyle w:val="SOPL3Text"/>
        <w:keepNext/>
        <w:spacing w:before="0"/>
        <w:ind w:left="1080"/>
      </w:pPr>
      <w:r>
        <w:lastRenderedPageBreak/>
        <w:t>Turn on vacuum pump.</w:t>
      </w:r>
    </w:p>
    <w:p w:rsidR="0074395E" w:rsidRDefault="00BA3209" w:rsidP="007B0D7E">
      <w:pPr>
        <w:pStyle w:val="SOPL4Text"/>
        <w:keepNext/>
        <w:numPr>
          <w:ilvl w:val="0"/>
          <w:numId w:val="0"/>
        </w:numPr>
        <w:spacing w:before="0"/>
        <w:ind w:left="1584"/>
      </w:pPr>
      <w:r>
        <w:t xml:space="preserve">  Switch on vacuum pump with the red switch on the wall.</w:t>
      </w:r>
    </w:p>
    <w:p w:rsidR="007B0D7E" w:rsidRDefault="007B0D7E" w:rsidP="007B0D7E">
      <w:pPr>
        <w:pStyle w:val="SOPL4Text"/>
        <w:keepNext/>
        <w:numPr>
          <w:ilvl w:val="0"/>
          <w:numId w:val="0"/>
        </w:numPr>
        <w:spacing w:before="0"/>
        <w:ind w:left="1584"/>
      </w:pPr>
    </w:p>
    <w:p w:rsidR="00306824" w:rsidRDefault="00B04114" w:rsidP="007B0D7E">
      <w:pPr>
        <w:pStyle w:val="SOPNote"/>
        <w:spacing w:before="0"/>
        <w:ind w:left="360" w:firstLine="0"/>
      </w:pPr>
      <w:r>
        <w:t>NOTE:</w:t>
      </w:r>
      <w:r>
        <w:tab/>
      </w:r>
      <w:r w:rsidR="007A5AEE">
        <w:rPr>
          <w:b/>
        </w:rPr>
        <w:t xml:space="preserve">If vacuum pump </w:t>
      </w:r>
      <w:r w:rsidR="004F090D">
        <w:rPr>
          <w:b/>
        </w:rPr>
        <w:t>does</w:t>
      </w:r>
      <w:r w:rsidR="00BD1508" w:rsidRPr="003C5DFB">
        <w:rPr>
          <w:b/>
        </w:rPr>
        <w:t xml:space="preserve"> not turn on</w:t>
      </w:r>
      <w:r w:rsidR="00BD1508">
        <w:t xml:space="preserve">, </w:t>
      </w:r>
      <w:r w:rsidR="007A5AEE">
        <w:t>contact Nanofab staff</w:t>
      </w:r>
      <w:r w:rsidR="003C133A">
        <w:t>.</w:t>
      </w:r>
    </w:p>
    <w:p w:rsidR="00BA3209" w:rsidRDefault="00BA3209" w:rsidP="007B0D7E">
      <w:pPr>
        <w:pStyle w:val="SOPNote"/>
        <w:spacing w:before="0"/>
        <w:ind w:left="360" w:firstLine="0"/>
      </w:pPr>
    </w:p>
    <w:p w:rsidR="007B0D7E" w:rsidRDefault="00255257" w:rsidP="007B0D7E">
      <w:pPr>
        <w:pStyle w:val="SOPL3Text"/>
        <w:spacing w:before="0"/>
      </w:pPr>
      <w:r>
        <w:t xml:space="preserve">When the Windows log-in box appears </w:t>
      </w:r>
      <w:r w:rsidR="00BD1508">
        <w:t xml:space="preserve">on the screen, </w:t>
      </w:r>
      <w:r>
        <w:t xml:space="preserve">click </w:t>
      </w:r>
      <w:r w:rsidRPr="00242F59">
        <w:t>OK</w:t>
      </w:r>
      <w:r>
        <w:t>.</w:t>
      </w:r>
    </w:p>
    <w:p w:rsidR="007B0D7E" w:rsidRDefault="007B0D7E" w:rsidP="007B0D7E">
      <w:pPr>
        <w:pStyle w:val="SOPL3Text"/>
        <w:numPr>
          <w:ilvl w:val="0"/>
          <w:numId w:val="0"/>
        </w:numPr>
        <w:spacing w:before="0"/>
        <w:ind w:left="792"/>
      </w:pPr>
    </w:p>
    <w:p w:rsidR="007B0D7E" w:rsidRDefault="007B0D7E" w:rsidP="007B0D7E">
      <w:pPr>
        <w:pStyle w:val="SOPL3Text"/>
        <w:numPr>
          <w:ilvl w:val="0"/>
          <w:numId w:val="0"/>
        </w:numPr>
        <w:spacing w:before="0"/>
        <w:ind w:left="792"/>
      </w:pPr>
      <w:r>
        <w:t>NOTE:   User name: Administrator, Password: leave blank</w:t>
      </w:r>
    </w:p>
    <w:p w:rsidR="007B0D7E" w:rsidRDefault="007B0D7E" w:rsidP="007B0D7E">
      <w:pPr>
        <w:pStyle w:val="SOPL3Text"/>
        <w:numPr>
          <w:ilvl w:val="0"/>
          <w:numId w:val="0"/>
        </w:numPr>
        <w:spacing w:before="0"/>
        <w:ind w:left="792"/>
      </w:pPr>
    </w:p>
    <w:p w:rsidR="007B0D7E" w:rsidRDefault="007B0D7E" w:rsidP="007B0D7E">
      <w:pPr>
        <w:pStyle w:val="SOPL3Text"/>
        <w:spacing w:before="0"/>
      </w:pPr>
      <w:r>
        <w:t>Enable in coral</w:t>
      </w:r>
    </w:p>
    <w:p w:rsidR="007B0D7E" w:rsidRDefault="007B0D7E" w:rsidP="007B0D7E">
      <w:pPr>
        <w:pStyle w:val="SOPL3Text"/>
        <w:numPr>
          <w:ilvl w:val="0"/>
          <w:numId w:val="0"/>
        </w:numPr>
        <w:spacing w:before="0"/>
        <w:ind w:left="792"/>
      </w:pPr>
    </w:p>
    <w:p w:rsidR="007B0D7E" w:rsidRDefault="007B0D7E" w:rsidP="007B0D7E">
      <w:pPr>
        <w:pStyle w:val="SOPL3Text"/>
        <w:numPr>
          <w:ilvl w:val="0"/>
          <w:numId w:val="0"/>
        </w:numPr>
        <w:spacing w:before="0"/>
        <w:ind w:left="792"/>
      </w:pPr>
      <w:r>
        <w:t>NOTE: If coral does not allow you to enable, turn off computer for about 5 min. (S</w:t>
      </w:r>
      <w:r w:rsidRPr="007B0D7E">
        <w:t>ee</w:t>
      </w:r>
      <w:r w:rsidRPr="007B0D7E">
        <w:rPr>
          <w:i/>
        </w:rPr>
        <w:t xml:space="preserve"> fig</w:t>
      </w:r>
      <w:r>
        <w:rPr>
          <w:i/>
        </w:rPr>
        <w:t>ure</w:t>
      </w:r>
      <w:r w:rsidRPr="007B0D7E">
        <w:rPr>
          <w:i/>
        </w:rPr>
        <w:t>. 1</w:t>
      </w:r>
      <w:r>
        <w:t>)</w:t>
      </w:r>
    </w:p>
    <w:p w:rsidR="007B0D7E" w:rsidRDefault="007B0D7E" w:rsidP="007B0D7E">
      <w:pPr>
        <w:pStyle w:val="SOPL3Text"/>
        <w:numPr>
          <w:ilvl w:val="0"/>
          <w:numId w:val="0"/>
        </w:numPr>
        <w:spacing w:before="0"/>
        <w:ind w:left="792"/>
      </w:pPr>
    </w:p>
    <w:p w:rsidR="00255257" w:rsidRDefault="00255257" w:rsidP="007B0D7E">
      <w:pPr>
        <w:pStyle w:val="SOPL3Text"/>
        <w:spacing w:before="0"/>
      </w:pPr>
      <w:r>
        <w:t xml:space="preserve">Double click on the </w:t>
      </w:r>
      <w:r w:rsidR="00EA18B6">
        <w:t xml:space="preserve">Xactix </w:t>
      </w:r>
      <w:r>
        <w:t>Xetch icon</w:t>
      </w:r>
      <w:r w:rsidR="00BD1508">
        <w:t xml:space="preserve"> on the desktop</w:t>
      </w:r>
      <w:r>
        <w:t>.</w:t>
      </w:r>
    </w:p>
    <w:p w:rsidR="002D7BE6" w:rsidRDefault="002D7BE6" w:rsidP="002D7BE6">
      <w:pPr>
        <w:pStyle w:val="SOPL3Text"/>
      </w:pPr>
      <w:r>
        <w:t xml:space="preserve">Click on </w:t>
      </w:r>
      <w:r w:rsidRPr="00242F59">
        <w:rPr>
          <w:rFonts w:eastAsia="Arial Unicode MS"/>
        </w:rPr>
        <w:t>NORMAL</w:t>
      </w:r>
      <w:r w:rsidR="00255257">
        <w:t xml:space="preserve"> to enter Xetch start-up.</w:t>
      </w:r>
      <w:r w:rsidR="00741973">
        <w:t xml:space="preserve"> See </w:t>
      </w:r>
      <w:r w:rsidR="00BE40DE">
        <w:fldChar w:fldCharType="begin"/>
      </w:r>
      <w:r w:rsidR="00BE40DE">
        <w:instrText xml:space="preserve"> REF _Ref261867093 \h  \* MERGEFORMAT </w:instrText>
      </w:r>
      <w:r w:rsidR="00BE40DE">
        <w:fldChar w:fldCharType="separate"/>
      </w:r>
      <w:r w:rsidR="00BA3209" w:rsidRPr="00BA3209">
        <w:rPr>
          <w:i/>
        </w:rPr>
        <w:t xml:space="preserve">Figure </w:t>
      </w:r>
      <w:r w:rsidR="00BA3209" w:rsidRPr="00BA3209">
        <w:rPr>
          <w:i/>
          <w:noProof/>
        </w:rPr>
        <w:t>4,</w:t>
      </w:r>
      <w:r w:rsidR="00BA3209" w:rsidRPr="00BA3209">
        <w:rPr>
          <w:i/>
        </w:rPr>
        <w:t xml:space="preserve"> Startup Options</w:t>
      </w:r>
      <w:r w:rsidR="00BE40DE">
        <w:fldChar w:fldCharType="end"/>
      </w:r>
      <w:r w:rsidR="00741973">
        <w:t>.</w:t>
      </w:r>
    </w:p>
    <w:p w:rsidR="00741973" w:rsidRDefault="007802AE" w:rsidP="00741973">
      <w:pPr>
        <w:pStyle w:val="SOPL3Text"/>
        <w:numPr>
          <w:ilvl w:val="0"/>
          <w:numId w:val="0"/>
        </w:numPr>
        <w:jc w:val="center"/>
      </w:pPr>
      <w:r>
        <w:pict>
          <v:group id="_x0000_s1192" editas="canvas" style="width:282.8pt;height:158.95pt;mso-position-horizontal-relative:char;mso-position-vertical-relative:line" coordorigin="4133,3361" coordsize="3983,2239">
            <o:lock v:ext="edit" aspectratio="t"/>
            <v:shape id="_x0000_s1191" type="#_x0000_t75" style="position:absolute;left:4133;top:3361;width:3983;height:2239" o:preferrelative="f" stroked="t" strokeweight="1.5pt">
              <v:fill o:detectmouseclick="t"/>
              <v:path o:extrusionok="t" o:connecttype="none"/>
              <o:lock v:ext="edit" text="t"/>
            </v:shape>
            <v:group id="_x0000_s1195" style="position:absolute;left:4217;top:3432;width:3820;height:2168" coordorigin="4217,3432" coordsize="3820,2168">
              <v:shape id="_x0000_s1193" type="#_x0000_t75" style="position:absolute;left:4217;top:3432;width:3820;height:1940">
                <v:imagedata r:id="rId12" o:title=""/>
              </v:shape>
              <v:shape id="_x0000_s1194" type="#_x0000_t202" style="position:absolute;left:4556;top:5372;width:3190;height:228;mso-position-horizontal-relative:text;mso-position-vertical-relative:text" stroked="f">
                <v:textbox inset="0,0,0,0">
                  <w:txbxContent>
                    <w:p w:rsidR="003C5DFB" w:rsidRPr="00EF5277" w:rsidRDefault="003C5DFB" w:rsidP="00741973">
                      <w:pPr>
                        <w:pStyle w:val="Caption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20" w:name="_Ref261867093"/>
                      <w:bookmarkStart w:id="21" w:name="_Toc262553380"/>
                      <w:r>
                        <w:t xml:space="preserve">Figure </w:t>
                      </w:r>
                      <w:r w:rsidR="007802AE">
                        <w:fldChar w:fldCharType="begin"/>
                      </w:r>
                      <w:r w:rsidR="007802AE">
                        <w:instrText xml:space="preserve"> SEQ Figure \* ARABIC </w:instrText>
                      </w:r>
                      <w:r w:rsidR="007802AE">
                        <w:fldChar w:fldCharType="separate"/>
                      </w:r>
                      <w:r w:rsidR="00BA3209">
                        <w:rPr>
                          <w:noProof/>
                        </w:rPr>
                        <w:t>4</w:t>
                      </w:r>
                      <w:r w:rsidR="007802AE">
                        <w:rPr>
                          <w:noProof/>
                        </w:rPr>
                        <w:fldChar w:fldCharType="end"/>
                      </w:r>
                      <w:r>
                        <w:t>, Startup Options</w:t>
                      </w:r>
                      <w:bookmarkEnd w:id="20"/>
                      <w:bookmarkEnd w:id="21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D7BE6" w:rsidRDefault="00B04114" w:rsidP="002D7BE6">
      <w:pPr>
        <w:pStyle w:val="SOPNote"/>
      </w:pPr>
      <w:r>
        <w:t>NOTE:</w:t>
      </w:r>
      <w:r>
        <w:tab/>
      </w:r>
      <w:r w:rsidR="002D7BE6">
        <w:t>The system will begin a cycle of</w:t>
      </w:r>
      <w:r w:rsidR="00EA18B6">
        <w:t xml:space="preserve"> pumps and purges which takes about 10 </w:t>
      </w:r>
      <w:r w:rsidR="002D7BE6">
        <w:t>minutes.</w:t>
      </w:r>
    </w:p>
    <w:p w:rsidR="00BB3079" w:rsidRPr="00255257" w:rsidRDefault="00255257" w:rsidP="00A20D20">
      <w:pPr>
        <w:pStyle w:val="SOPL2Title"/>
      </w:pPr>
      <w:bookmarkStart w:id="22" w:name="_Toc417394598"/>
      <w:r w:rsidRPr="00255257">
        <w:t>Xetch Log In</w:t>
      </w:r>
      <w:bookmarkEnd w:id="22"/>
    </w:p>
    <w:p w:rsidR="00795D34" w:rsidRDefault="009837F4" w:rsidP="00C03D60">
      <w:pPr>
        <w:pStyle w:val="SOPL3Text"/>
      </w:pPr>
      <w:r>
        <w:t xml:space="preserve">Enter </w:t>
      </w:r>
      <w:r w:rsidRPr="004F090D">
        <w:rPr>
          <w:b/>
        </w:rPr>
        <w:t>l</w:t>
      </w:r>
      <w:r w:rsidR="00A92762" w:rsidRPr="004F090D">
        <w:rPr>
          <w:b/>
        </w:rPr>
        <w:t>abuser</w:t>
      </w:r>
      <w:r w:rsidR="00A92762">
        <w:t xml:space="preserve"> for </w:t>
      </w:r>
      <w:r w:rsidR="00A92762" w:rsidRPr="004F090D">
        <w:rPr>
          <w:b/>
        </w:rPr>
        <w:t xml:space="preserve">the user </w:t>
      </w:r>
      <w:r w:rsidRPr="004F090D">
        <w:rPr>
          <w:b/>
        </w:rPr>
        <w:t>name and password</w:t>
      </w:r>
      <w:r>
        <w:t>.</w:t>
      </w:r>
      <w:r w:rsidR="00EC36D8">
        <w:t xml:space="preserve"> See </w:t>
      </w:r>
      <w:r w:rsidR="00BE40DE">
        <w:fldChar w:fldCharType="begin"/>
      </w:r>
      <w:r w:rsidR="00BE40DE">
        <w:instrText xml:space="preserve"> REF _Ref261867726 \h  \* MERGEFORMAT </w:instrText>
      </w:r>
      <w:r w:rsidR="00BE40DE">
        <w:fldChar w:fldCharType="separate"/>
      </w:r>
      <w:r w:rsidR="00BA3209" w:rsidRPr="00BA3209">
        <w:rPr>
          <w:i/>
        </w:rPr>
        <w:t xml:space="preserve">Figure </w:t>
      </w:r>
      <w:r w:rsidR="00BA3209" w:rsidRPr="00BA3209">
        <w:rPr>
          <w:i/>
          <w:noProof/>
        </w:rPr>
        <w:t>5,</w:t>
      </w:r>
      <w:r w:rsidR="00BA3209" w:rsidRPr="00BA3209">
        <w:rPr>
          <w:i/>
        </w:rPr>
        <w:t xml:space="preserve"> Login</w:t>
      </w:r>
      <w:r w:rsidR="00BE40DE">
        <w:fldChar w:fldCharType="end"/>
      </w:r>
      <w:r w:rsidR="00EC36D8">
        <w:t>.</w:t>
      </w:r>
    </w:p>
    <w:p w:rsidR="003C5DFB" w:rsidRDefault="003C5DFB" w:rsidP="00C03D60">
      <w:pPr>
        <w:pStyle w:val="SOPL3Text"/>
      </w:pPr>
      <w:r>
        <w:t>Click Login button.</w:t>
      </w:r>
    </w:p>
    <w:p w:rsidR="00741973" w:rsidRDefault="007802AE" w:rsidP="00741973">
      <w:pPr>
        <w:pStyle w:val="SOPL3Text"/>
        <w:numPr>
          <w:ilvl w:val="0"/>
          <w:numId w:val="0"/>
        </w:numPr>
        <w:jc w:val="center"/>
      </w:pPr>
      <w:r>
        <w:pict>
          <v:group id="_x0000_s1197" editas="canvas" style="width:249.05pt;height:176.3pt;mso-position-horizontal-relative:char;mso-position-vertical-relative:line" coordorigin="4376,6806" coordsize="3508,2483">
            <o:lock v:ext="edit" aspectratio="t"/>
            <v:shape id="_x0000_s1196" type="#_x0000_t75" style="position:absolute;left:4376;top:6806;width:3508;height:2483" o:preferrelative="f" stroked="t" strokeweight="1.5pt">
              <v:fill o:detectmouseclick="t"/>
              <v:path o:extrusionok="t" o:connecttype="none"/>
              <o:lock v:ext="edit" text="t"/>
            </v:shape>
            <v:group id="_x0000_s1200" style="position:absolute;left:4430;top:6883;width:3394;height:2406" coordorigin="4430,6883" coordsize="3394,2406">
              <v:shape id="_x0000_s1198" type="#_x0000_t75" style="position:absolute;left:4430;top:6883;width:3394;height:2117">
                <v:imagedata r:id="rId13" o:title=""/>
              </v:shape>
              <v:shape id="_x0000_s1199" type="#_x0000_t202" style="position:absolute;left:4493;top:9067;width:3274;height:222;mso-position-horizontal-relative:text;mso-position-vertical-relative:text" stroked="f">
                <v:textbox inset="0,0,0,0">
                  <w:txbxContent>
                    <w:p w:rsidR="003C5DFB" w:rsidRPr="006664D8" w:rsidRDefault="003C5DFB" w:rsidP="00741973">
                      <w:pPr>
                        <w:pStyle w:val="Caption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23" w:name="_Ref261940912"/>
                      <w:bookmarkStart w:id="24" w:name="_Ref261867726"/>
                      <w:bookmarkStart w:id="25" w:name="_Toc262553381"/>
                      <w:r>
                        <w:t xml:space="preserve">Figure </w:t>
                      </w:r>
                      <w:r w:rsidR="007802AE">
                        <w:fldChar w:fldCharType="begin"/>
                      </w:r>
                      <w:r w:rsidR="007802AE">
                        <w:instrText xml:space="preserve"> SEQ Figure \* ARABIC </w:instrText>
                      </w:r>
                      <w:r w:rsidR="007802AE">
                        <w:fldChar w:fldCharType="separate"/>
                      </w:r>
                      <w:r w:rsidR="00BA3209">
                        <w:rPr>
                          <w:noProof/>
                        </w:rPr>
                        <w:t>5</w:t>
                      </w:r>
                      <w:r w:rsidR="007802AE">
                        <w:rPr>
                          <w:noProof/>
                        </w:rPr>
                        <w:fldChar w:fldCharType="end"/>
                      </w:r>
                      <w:bookmarkEnd w:id="23"/>
                      <w:r>
                        <w:t>, Login</w:t>
                      </w:r>
                      <w:bookmarkEnd w:id="24"/>
                      <w:bookmarkEnd w:id="25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42F59" w:rsidRDefault="003C33C5" w:rsidP="00242F59">
      <w:pPr>
        <w:pStyle w:val="SOPNote"/>
      </w:pPr>
      <w:r>
        <w:lastRenderedPageBreak/>
        <w:t>NOTE:</w:t>
      </w:r>
      <w:r>
        <w:tab/>
      </w:r>
      <w:r w:rsidR="00242F59">
        <w:t>This will take you to the Main Menu.</w:t>
      </w:r>
    </w:p>
    <w:p w:rsidR="00546E22" w:rsidRPr="00C03D60" w:rsidRDefault="00546E22" w:rsidP="00A20D20">
      <w:pPr>
        <w:pStyle w:val="SOPL2Title"/>
      </w:pPr>
      <w:bookmarkStart w:id="26" w:name="_Ref261426939"/>
      <w:bookmarkStart w:id="27" w:name="_Toc417394599"/>
      <w:r w:rsidRPr="00255257">
        <w:t>Sample Loading</w:t>
      </w:r>
      <w:bookmarkEnd w:id="26"/>
      <w:bookmarkEnd w:id="27"/>
    </w:p>
    <w:p w:rsidR="009837F4" w:rsidRDefault="00C03D60" w:rsidP="00C03D60">
      <w:pPr>
        <w:pStyle w:val="SOPL3Text"/>
      </w:pPr>
      <w:r>
        <w:t>Press Load/Unload Sample</w:t>
      </w:r>
      <w:r w:rsidR="00242F59">
        <w:t xml:space="preserve"> button on the Main Menu.</w:t>
      </w:r>
      <w:r w:rsidR="00D441BA">
        <w:t xml:space="preserve"> See </w:t>
      </w:r>
      <w:r w:rsidR="00BE40DE">
        <w:fldChar w:fldCharType="begin"/>
      </w:r>
      <w:r w:rsidR="00BE40DE">
        <w:instrText xml:space="preserve"> REF _Ref261876255 \h  \* MERGEFORMAT </w:instrText>
      </w:r>
      <w:r w:rsidR="00BE40DE">
        <w:fldChar w:fldCharType="separate"/>
      </w:r>
      <w:r w:rsidR="00BA3209" w:rsidRPr="00BA3209">
        <w:rPr>
          <w:i/>
        </w:rPr>
        <w:t>Figure 7</w:t>
      </w:r>
      <w:r w:rsidR="00BE40DE">
        <w:fldChar w:fldCharType="end"/>
      </w:r>
      <w:r w:rsidR="00D441BA">
        <w:t>.</w:t>
      </w:r>
    </w:p>
    <w:p w:rsidR="00795D34" w:rsidRDefault="00546E22" w:rsidP="009734AB">
      <w:pPr>
        <w:pStyle w:val="SOPL3Text"/>
      </w:pPr>
      <w:r>
        <w:t>Press Yes.</w:t>
      </w:r>
    </w:p>
    <w:p w:rsidR="00546E22" w:rsidRDefault="00981405" w:rsidP="009734AB">
      <w:pPr>
        <w:pStyle w:val="SOPNote"/>
      </w:pPr>
      <w:r>
        <w:t>NOTE:</w:t>
      </w:r>
      <w:r>
        <w:tab/>
      </w:r>
      <w:r w:rsidR="00546E22">
        <w:t>The system begins chamber purges and flushing cycles to evacuate the chamber.</w:t>
      </w:r>
    </w:p>
    <w:p w:rsidR="00546E22" w:rsidRDefault="00546E22" w:rsidP="009734AB">
      <w:pPr>
        <w:pStyle w:val="SOPL3Text"/>
      </w:pPr>
      <w:r>
        <w:t>Swing the microscope out of the way of the chamber.</w:t>
      </w:r>
    </w:p>
    <w:p w:rsidR="00EC36D8" w:rsidRDefault="00242F59" w:rsidP="00692849">
      <w:pPr>
        <w:pStyle w:val="SOPL3Text"/>
      </w:pPr>
      <w:r>
        <w:t>Open the chamber lid when the dialogue box comes up</w:t>
      </w:r>
      <w:r w:rsidR="003C33C5">
        <w:t>.</w:t>
      </w:r>
      <w:r w:rsidR="00EC36D8">
        <w:t xml:space="preserve"> See </w:t>
      </w:r>
      <w:r w:rsidR="00BE40DE">
        <w:fldChar w:fldCharType="begin"/>
      </w:r>
      <w:r w:rsidR="00BE40DE">
        <w:instrText xml:space="preserve"> REF _Ref261867772 \h  \* MERGEFORMAT </w:instrText>
      </w:r>
      <w:r w:rsidR="00BE40DE">
        <w:fldChar w:fldCharType="separate"/>
      </w:r>
      <w:r w:rsidR="00BA3209" w:rsidRPr="00BA3209">
        <w:rPr>
          <w:i/>
        </w:rPr>
        <w:t xml:space="preserve">Figure </w:t>
      </w:r>
      <w:r w:rsidR="00BA3209" w:rsidRPr="00BA3209">
        <w:rPr>
          <w:i/>
          <w:noProof/>
        </w:rPr>
        <w:t>6,</w:t>
      </w:r>
      <w:r w:rsidR="00BA3209" w:rsidRPr="00BA3209">
        <w:rPr>
          <w:i/>
        </w:rPr>
        <w:t xml:space="preserve"> Load/Unload Sample</w:t>
      </w:r>
      <w:r w:rsidR="00BE40DE">
        <w:fldChar w:fldCharType="end"/>
      </w:r>
      <w:r w:rsidR="00EC36D8">
        <w:t>.</w:t>
      </w:r>
      <w:r w:rsidR="007802AE">
        <w:pict>
          <v:group id="_x0000_s1205" editas="canvas" style="position:absolute;left:0;text-align:left;margin-left:306.9pt;margin-top:7.6pt;width:204.8pt;height:127.4pt;z-index:-251628032;mso-position-horizontal-relative:text;mso-position-vertical-relative:text" coordorigin="4683,2956" coordsize="2884,1795" wrapcoords="-158 -254 -158 21727 21758 21727 21758 -254 -158 -254">
            <o:lock v:ext="edit" aspectratio="t"/>
            <v:shape id="_x0000_s1204" type="#_x0000_t75" style="position:absolute;left:4683;top:2956;width:2884;height:1795" o:preferrelative="f" stroked="t" strokeweight="1.5pt">
              <v:fill o:detectmouseclick="t"/>
              <v:path o:extrusionok="t" o:connecttype="none"/>
              <o:lock v:ext="edit" text="t"/>
            </v:shape>
            <v:group id="_x0000_s1208" style="position:absolute;left:4744;top:3013;width:2765;height:1738" coordorigin="4744,3013" coordsize="2765,1738">
              <v:shape id="_x0000_s1206" type="#_x0000_t75" style="position:absolute;left:4744;top:3013;width:2765;height:1488">
                <v:imagedata r:id="rId14" o:title=""/>
              </v:shape>
              <v:shape id="_x0000_s1207" type="#_x0000_t202" style="position:absolute;left:4799;top:4501;width:2710;height:250;mso-position-horizontal-relative:text;mso-position-vertical-relative:text" stroked="f">
                <v:textbox style="mso-next-textbox:#_x0000_s1207" inset="0,0,0,0">
                  <w:txbxContent>
                    <w:p w:rsidR="003C5DFB" w:rsidRPr="00B174F2" w:rsidRDefault="003C5DFB" w:rsidP="00EC36D8">
                      <w:pPr>
                        <w:pStyle w:val="Caption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28" w:name="_Ref261867787"/>
                      <w:bookmarkStart w:id="29" w:name="_Ref261867772"/>
                      <w:bookmarkStart w:id="30" w:name="_Toc262553382"/>
                      <w:r>
                        <w:t xml:space="preserve">Figure </w:t>
                      </w:r>
                      <w:r w:rsidR="007802AE">
                        <w:fldChar w:fldCharType="begin"/>
                      </w:r>
                      <w:r w:rsidR="007802AE">
                        <w:instrText xml:space="preserve"> SEQ Figure \* ARABIC </w:instrText>
                      </w:r>
                      <w:r w:rsidR="007802AE">
                        <w:fldChar w:fldCharType="separate"/>
                      </w:r>
                      <w:r w:rsidR="00BA3209">
                        <w:rPr>
                          <w:noProof/>
                        </w:rPr>
                        <w:t>6</w:t>
                      </w:r>
                      <w:r w:rsidR="007802AE">
                        <w:rPr>
                          <w:noProof/>
                        </w:rPr>
                        <w:fldChar w:fldCharType="end"/>
                      </w:r>
                      <w:bookmarkEnd w:id="28"/>
                      <w:r>
                        <w:t>, Load/Unload Sample</w:t>
                      </w:r>
                      <w:bookmarkEnd w:id="29"/>
                      <w:bookmarkEnd w:id="30"/>
                    </w:p>
                  </w:txbxContent>
                </v:textbox>
              </v:shape>
            </v:group>
            <w10:wrap type="tight"/>
          </v:group>
        </w:pict>
      </w:r>
    </w:p>
    <w:p w:rsidR="000F3340" w:rsidRDefault="009837F4" w:rsidP="009734AB">
      <w:pPr>
        <w:pStyle w:val="SOPL3Text"/>
      </w:pPr>
      <w:r>
        <w:t>L</w:t>
      </w:r>
      <w:r w:rsidR="000F3340">
        <w:t>oad a sample.</w:t>
      </w:r>
    </w:p>
    <w:p w:rsidR="000F3340" w:rsidRDefault="000F3340" w:rsidP="005E71BC">
      <w:pPr>
        <w:pStyle w:val="SOPL2Title"/>
      </w:pPr>
      <w:bookmarkStart w:id="31" w:name="_Toc417394600"/>
      <w:r>
        <w:t>Close the lid.</w:t>
      </w:r>
      <w:bookmarkEnd w:id="31"/>
    </w:p>
    <w:p w:rsidR="00795D34" w:rsidRDefault="00242F59" w:rsidP="009734AB">
      <w:pPr>
        <w:pStyle w:val="SOPL3Text"/>
      </w:pPr>
      <w:r>
        <w:t>Press the Done</w:t>
      </w:r>
      <w:r w:rsidR="000F3340">
        <w:t xml:space="preserve"> </w:t>
      </w:r>
      <w:r w:rsidR="00C43A25">
        <w:t>button.</w:t>
      </w:r>
      <w:r w:rsidR="00EC36D8">
        <w:t xml:space="preserve"> See </w:t>
      </w:r>
      <w:r w:rsidR="00BE40DE">
        <w:fldChar w:fldCharType="begin"/>
      </w:r>
      <w:r w:rsidR="00BE40DE">
        <w:instrText xml:space="preserve"> REF _Ref261867787 \h  \* MERGEFORMAT </w:instrText>
      </w:r>
      <w:r w:rsidR="00BE40DE">
        <w:fldChar w:fldCharType="separate"/>
      </w:r>
      <w:r w:rsidR="00BA3209" w:rsidRPr="00BA3209">
        <w:rPr>
          <w:i/>
        </w:rPr>
        <w:t>Figure 6</w:t>
      </w:r>
      <w:r w:rsidR="00BE40DE">
        <w:fldChar w:fldCharType="end"/>
      </w:r>
      <w:r w:rsidR="00EC36D8">
        <w:t>.</w:t>
      </w:r>
    </w:p>
    <w:p w:rsidR="00795D34" w:rsidRDefault="003C33C5" w:rsidP="00795D34">
      <w:pPr>
        <w:pStyle w:val="SOPNote"/>
      </w:pPr>
      <w:r>
        <w:t>NOTE:</w:t>
      </w:r>
      <w:r>
        <w:tab/>
      </w:r>
      <w:r w:rsidR="000A1BFD">
        <w:t xml:space="preserve">The system will go through a cycle </w:t>
      </w:r>
      <w:r w:rsidR="00795D34">
        <w:t>of pumps and purges</w:t>
      </w:r>
      <w:r w:rsidR="00242F59">
        <w:t>.</w:t>
      </w:r>
    </w:p>
    <w:p w:rsidR="000A1BFD" w:rsidRPr="00BB3079" w:rsidRDefault="003C33C5" w:rsidP="00795D34">
      <w:pPr>
        <w:pStyle w:val="SOPNote"/>
      </w:pPr>
      <w:r>
        <w:t>NOTE:</w:t>
      </w:r>
      <w:r>
        <w:tab/>
      </w:r>
      <w:r w:rsidR="00795D34">
        <w:t>This will take you to the Main Menu.</w:t>
      </w:r>
    </w:p>
    <w:p w:rsidR="00E31718" w:rsidRPr="00E31718" w:rsidRDefault="000A1BFD" w:rsidP="00E31718">
      <w:pPr>
        <w:pStyle w:val="SOPL1Title"/>
      </w:pPr>
      <w:bookmarkStart w:id="32" w:name="_Toc417394601"/>
      <w:r>
        <w:t>Etching</w:t>
      </w:r>
      <w:r w:rsidR="00A04EFF">
        <w:t xml:space="preserve"> Procedures</w:t>
      </w:r>
      <w:bookmarkEnd w:id="32"/>
    </w:p>
    <w:p w:rsidR="00A10043" w:rsidRPr="005424E5" w:rsidRDefault="005424E5" w:rsidP="007C17A9">
      <w:pPr>
        <w:pStyle w:val="SOPL2Text"/>
      </w:pPr>
      <w:bookmarkStart w:id="33" w:name="_Ref237361587"/>
      <w:r>
        <w:rPr>
          <w:b/>
        </w:rPr>
        <w:t>Record Information on Log Sheet</w:t>
      </w:r>
    </w:p>
    <w:p w:rsidR="005424E5" w:rsidRDefault="004F090D" w:rsidP="005424E5">
      <w:pPr>
        <w:pStyle w:val="SOPL3Text"/>
      </w:pPr>
      <w:r>
        <w:t>You will need to record E.R. or Etch depth, and cycles in comments at disable.</w:t>
      </w:r>
    </w:p>
    <w:p w:rsidR="00496BC0" w:rsidRDefault="00EF3167" w:rsidP="00A20D20">
      <w:pPr>
        <w:pStyle w:val="SOPL2Title"/>
      </w:pPr>
      <w:bookmarkStart w:id="34" w:name="_Toc417394602"/>
      <w:r>
        <w:t xml:space="preserve">Enter the </w:t>
      </w:r>
      <w:r w:rsidR="005424E5">
        <w:t>Etch</w:t>
      </w:r>
      <w:r>
        <w:t xml:space="preserve"> Menu</w:t>
      </w:r>
      <w:bookmarkEnd w:id="34"/>
    </w:p>
    <w:p w:rsidR="00496BC0" w:rsidRDefault="00EF3167" w:rsidP="00EF3167">
      <w:pPr>
        <w:pStyle w:val="SOPL3Text"/>
      </w:pPr>
      <w:r>
        <w:t xml:space="preserve">Select the </w:t>
      </w:r>
      <w:r w:rsidR="00451525">
        <w:t>Etch Menu</w:t>
      </w:r>
      <w:r w:rsidR="007A4786">
        <w:t xml:space="preserve"> button on the main menu.</w:t>
      </w:r>
      <w:r w:rsidR="00D441BA">
        <w:t xml:space="preserve"> See </w:t>
      </w:r>
      <w:r w:rsidR="00BE40DE">
        <w:fldChar w:fldCharType="begin"/>
      </w:r>
      <w:r w:rsidR="00BE40DE">
        <w:instrText xml:space="preserve"> REF _Ref261876255 \h  \* MERGEFORMAT </w:instrText>
      </w:r>
      <w:r w:rsidR="00BE40DE">
        <w:fldChar w:fldCharType="separate"/>
      </w:r>
      <w:r w:rsidR="00BA3209" w:rsidRPr="00BA3209">
        <w:rPr>
          <w:i/>
        </w:rPr>
        <w:t>Figure 7</w:t>
      </w:r>
      <w:r w:rsidR="00BE40DE">
        <w:fldChar w:fldCharType="end"/>
      </w:r>
      <w:r w:rsidR="00D441BA">
        <w:t>.</w:t>
      </w:r>
    </w:p>
    <w:p w:rsidR="007A4786" w:rsidRDefault="007A4786" w:rsidP="00EF3167">
      <w:pPr>
        <w:pStyle w:val="SOPL3Text"/>
      </w:pPr>
      <w:r>
        <w:t>Enter the lot # of the sample being etched.</w:t>
      </w:r>
    </w:p>
    <w:p w:rsidR="007A4786" w:rsidRDefault="003130F9" w:rsidP="00EF3167">
      <w:pPr>
        <w:pStyle w:val="SOPL3Text"/>
      </w:pPr>
      <w:r>
        <w:t>Press Done</w:t>
      </w:r>
      <w:r w:rsidR="003C33C5">
        <w:t>.</w:t>
      </w:r>
    </w:p>
    <w:p w:rsidR="007A4786" w:rsidRDefault="007A4786" w:rsidP="00EF3167">
      <w:pPr>
        <w:pStyle w:val="SOPL3Text"/>
      </w:pPr>
      <w:r>
        <w:t>This will open the Etch Menu.</w:t>
      </w:r>
    </w:p>
    <w:p w:rsidR="00496BC0" w:rsidRDefault="00EF3167" w:rsidP="00A20D20">
      <w:pPr>
        <w:pStyle w:val="SOPL2Title"/>
      </w:pPr>
      <w:bookmarkStart w:id="35" w:name="_Toc417394603"/>
      <w:r>
        <w:t>Select a Recipe</w:t>
      </w:r>
      <w:bookmarkEnd w:id="35"/>
    </w:p>
    <w:p w:rsidR="00872A60" w:rsidRDefault="00EF3167" w:rsidP="00EF3167">
      <w:pPr>
        <w:pStyle w:val="SOPL3Text"/>
      </w:pPr>
      <w:r>
        <w:t>Select a recipe from the drop down menu</w:t>
      </w:r>
      <w:r w:rsidR="004F090D">
        <w:t xml:space="preserve">, labeled “current recipe” at top left of the screen. See </w:t>
      </w:r>
      <w:r w:rsidR="004F090D" w:rsidRPr="004F090D">
        <w:rPr>
          <w:i/>
        </w:rPr>
        <w:t>figure 8</w:t>
      </w:r>
      <w:r w:rsidR="004F090D">
        <w:t>)</w:t>
      </w:r>
      <w:r>
        <w:t>.</w:t>
      </w:r>
      <w:r w:rsidR="003130F9">
        <w:t xml:space="preserve"> See</w:t>
      </w:r>
      <w:r w:rsidR="00872A60">
        <w:t xml:space="preserve"> </w:t>
      </w:r>
      <w:r w:rsidR="00BE40DE">
        <w:fldChar w:fldCharType="begin"/>
      </w:r>
      <w:r w:rsidR="00BE40DE">
        <w:instrText xml:space="preserve"> REF _Ref261437485 \h  \* MERGEFORMAT </w:instrText>
      </w:r>
      <w:r w:rsidR="00BE40DE">
        <w:fldChar w:fldCharType="separate"/>
      </w:r>
      <w:r w:rsidR="00BA3209" w:rsidRPr="00BA3209">
        <w:rPr>
          <w:i/>
        </w:rPr>
        <w:t xml:space="preserve">Table </w:t>
      </w:r>
      <w:r w:rsidR="00BA3209" w:rsidRPr="00BA3209">
        <w:rPr>
          <w:i/>
          <w:noProof/>
        </w:rPr>
        <w:t>1,</w:t>
      </w:r>
      <w:r w:rsidR="00BA3209" w:rsidRPr="00BA3209">
        <w:rPr>
          <w:i/>
        </w:rPr>
        <w:t xml:space="preserve"> Recipe Parameters</w:t>
      </w:r>
      <w:r w:rsidR="00BE40DE">
        <w:fldChar w:fldCharType="end"/>
      </w:r>
      <w:r w:rsidR="003C33C5">
        <w:t>.</w:t>
      </w:r>
    </w:p>
    <w:tbl>
      <w:tblPr>
        <w:tblStyle w:val="SOPTable"/>
        <w:tblW w:w="0" w:type="auto"/>
        <w:tblLook w:val="01E0" w:firstRow="1" w:lastRow="1" w:firstColumn="1" w:lastColumn="1" w:noHBand="0" w:noVBand="0"/>
      </w:tblPr>
      <w:tblGrid>
        <w:gridCol w:w="1491"/>
        <w:gridCol w:w="1491"/>
        <w:gridCol w:w="1492"/>
        <w:gridCol w:w="1491"/>
        <w:gridCol w:w="1492"/>
        <w:gridCol w:w="1491"/>
        <w:gridCol w:w="1492"/>
      </w:tblGrid>
      <w:tr w:rsidR="003957EC" w:rsidRPr="000846C9">
        <w:trPr>
          <w:trHeight w:val="267"/>
        </w:trPr>
        <w:tc>
          <w:tcPr>
            <w:tcW w:w="8948" w:type="dxa"/>
            <w:gridSpan w:val="6"/>
            <w:vAlign w:val="center"/>
          </w:tcPr>
          <w:p w:rsidR="003957EC" w:rsidRPr="00872A60" w:rsidRDefault="00872A60" w:rsidP="00C505A6">
            <w:pPr>
              <w:pStyle w:val="Caption"/>
              <w:spacing w:before="120" w:after="120"/>
            </w:pPr>
            <w:bookmarkStart w:id="36" w:name="_Ref261437485"/>
            <w:bookmarkStart w:id="37" w:name="_Toc262553385"/>
            <w:r>
              <w:t xml:space="preserve">Table </w:t>
            </w:r>
            <w:r w:rsidR="007802AE">
              <w:fldChar w:fldCharType="begin"/>
            </w:r>
            <w:r w:rsidR="007802AE">
              <w:instrText xml:space="preserve"> SEQ Table \* ARABIC </w:instrText>
            </w:r>
            <w:r w:rsidR="007802AE">
              <w:fldChar w:fldCharType="separate"/>
            </w:r>
            <w:r w:rsidR="00BA3209">
              <w:rPr>
                <w:noProof/>
              </w:rPr>
              <w:t>1</w:t>
            </w:r>
            <w:r w:rsidR="007802AE">
              <w:rPr>
                <w:noProof/>
              </w:rPr>
              <w:fldChar w:fldCharType="end"/>
            </w:r>
            <w:r>
              <w:t>, Recipe Parameters</w:t>
            </w:r>
            <w:bookmarkEnd w:id="36"/>
            <w:bookmarkEnd w:id="37"/>
          </w:p>
        </w:tc>
        <w:tc>
          <w:tcPr>
            <w:tcW w:w="1492" w:type="dxa"/>
            <w:vMerge w:val="restart"/>
          </w:tcPr>
          <w:p w:rsidR="005B2765" w:rsidRDefault="005B2765" w:rsidP="005B2765">
            <w:pPr>
              <w:pStyle w:val="SOPL3Text"/>
              <w:numPr>
                <w:ilvl w:val="0"/>
                <w:numId w:val="0"/>
              </w:numPr>
              <w:ind w:left="-792"/>
              <w:jc w:val="center"/>
              <w:rPr>
                <w:rFonts w:ascii="Myriad Pro" w:hAnsi="Myriad Pro"/>
                <w:sz w:val="20"/>
                <w:szCs w:val="20"/>
              </w:rPr>
            </w:pPr>
          </w:p>
          <w:p w:rsidR="005B2765" w:rsidRDefault="005B2765" w:rsidP="005B2765">
            <w:pPr>
              <w:jc w:val="center"/>
            </w:pPr>
            <w:r>
              <w:t>Expected Etch</w:t>
            </w:r>
          </w:p>
          <w:p w:rsidR="005B2765" w:rsidRDefault="005B2765" w:rsidP="005B2765">
            <w:pPr>
              <w:jc w:val="center"/>
            </w:pPr>
            <w:r>
              <w:t>Depth</w:t>
            </w:r>
          </w:p>
          <w:p w:rsidR="005B2765" w:rsidRPr="005B2765" w:rsidRDefault="005B2765" w:rsidP="005B2765">
            <w:pPr>
              <w:jc w:val="center"/>
            </w:pPr>
            <w:r>
              <w:t>(see NOTE)</w:t>
            </w:r>
          </w:p>
        </w:tc>
      </w:tr>
      <w:tr w:rsidR="003957EC" w:rsidRPr="000846C9">
        <w:trPr>
          <w:trHeight w:val="100"/>
        </w:trPr>
        <w:tc>
          <w:tcPr>
            <w:tcW w:w="1491" w:type="dxa"/>
          </w:tcPr>
          <w:p w:rsidR="003957EC" w:rsidRPr="003957EC" w:rsidRDefault="00872A60" w:rsidP="00A66B2A">
            <w:pPr>
              <w:pStyle w:val="SOPL3Text"/>
              <w:numPr>
                <w:ilvl w:val="0"/>
                <w:numId w:val="0"/>
              </w:num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R</w:t>
            </w:r>
            <w:r w:rsidR="003957EC" w:rsidRPr="003957EC">
              <w:rPr>
                <w:rFonts w:ascii="Myriad Pro" w:hAnsi="Myriad Pro"/>
                <w:sz w:val="20"/>
                <w:szCs w:val="20"/>
              </w:rPr>
              <w:t>ecipe</w:t>
            </w:r>
          </w:p>
        </w:tc>
        <w:tc>
          <w:tcPr>
            <w:tcW w:w="1491" w:type="dxa"/>
          </w:tcPr>
          <w:p w:rsidR="003957EC" w:rsidRPr="003957EC" w:rsidRDefault="003957EC" w:rsidP="00A66B2A">
            <w:pPr>
              <w:pStyle w:val="SOPL3Text"/>
              <w:numPr>
                <w:ilvl w:val="0"/>
                <w:numId w:val="0"/>
              </w:numPr>
              <w:rPr>
                <w:rFonts w:ascii="Myriad Pro" w:hAnsi="Myriad Pro"/>
                <w:sz w:val="20"/>
                <w:szCs w:val="20"/>
              </w:rPr>
            </w:pPr>
            <w:r w:rsidRPr="003957EC">
              <w:rPr>
                <w:rFonts w:ascii="Myriad Pro" w:hAnsi="Myriad Pro"/>
                <w:sz w:val="20"/>
                <w:szCs w:val="20"/>
              </w:rPr>
              <w:t># of Cycles</w:t>
            </w:r>
          </w:p>
        </w:tc>
        <w:tc>
          <w:tcPr>
            <w:tcW w:w="1492" w:type="dxa"/>
          </w:tcPr>
          <w:p w:rsidR="003957EC" w:rsidRPr="003957EC" w:rsidRDefault="003957EC" w:rsidP="00A66B2A">
            <w:pPr>
              <w:pStyle w:val="SOPL3Text"/>
              <w:numPr>
                <w:ilvl w:val="0"/>
                <w:numId w:val="0"/>
              </w:numPr>
              <w:rPr>
                <w:rFonts w:ascii="Myriad Pro" w:hAnsi="Myriad Pro"/>
                <w:sz w:val="20"/>
                <w:szCs w:val="20"/>
              </w:rPr>
            </w:pPr>
            <w:r w:rsidRPr="003957EC">
              <w:rPr>
                <w:rFonts w:ascii="Myriad Pro" w:hAnsi="Myriad Pro"/>
                <w:sz w:val="20"/>
                <w:szCs w:val="20"/>
              </w:rPr>
              <w:t>Etch Time (seconds)</w:t>
            </w:r>
          </w:p>
        </w:tc>
        <w:tc>
          <w:tcPr>
            <w:tcW w:w="1491" w:type="dxa"/>
          </w:tcPr>
          <w:p w:rsidR="003957EC" w:rsidRPr="003957EC" w:rsidRDefault="003957EC" w:rsidP="00A66B2A">
            <w:pPr>
              <w:pStyle w:val="SOPL3Text"/>
              <w:numPr>
                <w:ilvl w:val="0"/>
                <w:numId w:val="0"/>
              </w:numPr>
              <w:rPr>
                <w:rFonts w:ascii="Myriad Pro" w:hAnsi="Myriad Pro"/>
                <w:sz w:val="20"/>
                <w:szCs w:val="20"/>
              </w:rPr>
            </w:pPr>
            <w:r w:rsidRPr="003957EC">
              <w:rPr>
                <w:rFonts w:ascii="Myriad Pro" w:hAnsi="Myriad Pro"/>
                <w:sz w:val="20"/>
                <w:szCs w:val="20"/>
              </w:rPr>
              <w:t>Total etch time (minutes)</w:t>
            </w:r>
          </w:p>
        </w:tc>
        <w:tc>
          <w:tcPr>
            <w:tcW w:w="1492" w:type="dxa"/>
          </w:tcPr>
          <w:p w:rsidR="003957EC" w:rsidRPr="003957EC" w:rsidRDefault="003957EC" w:rsidP="00A66B2A">
            <w:pPr>
              <w:pStyle w:val="SOPL3Text"/>
              <w:numPr>
                <w:ilvl w:val="0"/>
                <w:numId w:val="0"/>
              </w:numPr>
              <w:rPr>
                <w:rFonts w:ascii="Myriad Pro" w:hAnsi="Myriad Pro"/>
                <w:sz w:val="20"/>
                <w:szCs w:val="20"/>
              </w:rPr>
            </w:pPr>
            <w:r w:rsidRPr="003957EC">
              <w:rPr>
                <w:rFonts w:ascii="Myriad Pro" w:hAnsi="Myriad Pro"/>
                <w:sz w:val="20"/>
                <w:szCs w:val="20"/>
              </w:rPr>
              <w:t>XeF2 press. (Torr)</w:t>
            </w:r>
          </w:p>
        </w:tc>
        <w:tc>
          <w:tcPr>
            <w:tcW w:w="1491" w:type="dxa"/>
          </w:tcPr>
          <w:p w:rsidR="003957EC" w:rsidRPr="003957EC" w:rsidRDefault="003957EC" w:rsidP="00A66B2A">
            <w:pPr>
              <w:pStyle w:val="SOPL3Text"/>
              <w:numPr>
                <w:ilvl w:val="0"/>
                <w:numId w:val="0"/>
              </w:numPr>
              <w:rPr>
                <w:rFonts w:ascii="Myriad Pro" w:hAnsi="Myriad Pro"/>
                <w:sz w:val="20"/>
                <w:szCs w:val="20"/>
              </w:rPr>
            </w:pPr>
            <w:r w:rsidRPr="003957EC">
              <w:rPr>
                <w:rFonts w:ascii="Myriad Pro" w:hAnsi="Myriad Pro"/>
                <w:sz w:val="20"/>
                <w:szCs w:val="20"/>
              </w:rPr>
              <w:t>N2 press. (Torr)</w:t>
            </w:r>
          </w:p>
        </w:tc>
        <w:tc>
          <w:tcPr>
            <w:tcW w:w="1492" w:type="dxa"/>
            <w:vMerge/>
          </w:tcPr>
          <w:p w:rsidR="003957EC" w:rsidRPr="003957EC" w:rsidRDefault="003957EC" w:rsidP="00A66B2A">
            <w:pPr>
              <w:pStyle w:val="SOPL3Text"/>
              <w:numPr>
                <w:ilvl w:val="0"/>
                <w:numId w:val="0"/>
              </w:num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0846C9" w:rsidRPr="000846C9">
        <w:trPr>
          <w:trHeight w:val="98"/>
        </w:trPr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Test 1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15</w:t>
            </w:r>
          </w:p>
        </w:tc>
        <w:tc>
          <w:tcPr>
            <w:tcW w:w="1492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11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2.75 </w:t>
            </w:r>
          </w:p>
        </w:tc>
        <w:tc>
          <w:tcPr>
            <w:tcW w:w="1492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1.0 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10.0 </w:t>
            </w:r>
          </w:p>
        </w:tc>
        <w:tc>
          <w:tcPr>
            <w:tcW w:w="1492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~ 6 um</w:t>
            </w:r>
          </w:p>
        </w:tc>
      </w:tr>
      <w:tr w:rsidR="000846C9" w:rsidRPr="000846C9">
        <w:trPr>
          <w:trHeight w:val="98"/>
        </w:trPr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Test 2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64</w:t>
            </w:r>
          </w:p>
        </w:tc>
        <w:tc>
          <w:tcPr>
            <w:tcW w:w="1492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11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11.7 </w:t>
            </w:r>
          </w:p>
        </w:tc>
        <w:tc>
          <w:tcPr>
            <w:tcW w:w="1492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1.0 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10.0 </w:t>
            </w:r>
          </w:p>
        </w:tc>
        <w:tc>
          <w:tcPr>
            <w:tcW w:w="1492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~ 26 um</w:t>
            </w:r>
          </w:p>
        </w:tc>
      </w:tr>
      <w:tr w:rsidR="000846C9" w:rsidRPr="000846C9">
        <w:trPr>
          <w:trHeight w:val="98"/>
        </w:trPr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Raj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90</w:t>
            </w:r>
          </w:p>
        </w:tc>
        <w:tc>
          <w:tcPr>
            <w:tcW w:w="1492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>11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16.5 </w:t>
            </w:r>
          </w:p>
        </w:tc>
        <w:tc>
          <w:tcPr>
            <w:tcW w:w="1492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1.0 </w:t>
            </w:r>
          </w:p>
        </w:tc>
        <w:tc>
          <w:tcPr>
            <w:tcW w:w="1491" w:type="dxa"/>
          </w:tcPr>
          <w:p w:rsidR="000846C9" w:rsidRPr="000846C9" w:rsidRDefault="003130F9" w:rsidP="00A66B2A">
            <w:pPr>
              <w:pStyle w:val="SOPL3Text"/>
              <w:numPr>
                <w:ilvl w:val="0"/>
                <w:numId w:val="0"/>
              </w:numPr>
            </w:pPr>
            <w:r>
              <w:t xml:space="preserve">10.0 </w:t>
            </w:r>
          </w:p>
        </w:tc>
        <w:tc>
          <w:tcPr>
            <w:tcW w:w="1492" w:type="dxa"/>
          </w:tcPr>
          <w:p w:rsidR="000846C9" w:rsidRPr="000846C9" w:rsidRDefault="003130F9" w:rsidP="00872A60">
            <w:pPr>
              <w:pStyle w:val="SOPL3Text"/>
              <w:keepNext/>
              <w:numPr>
                <w:ilvl w:val="0"/>
                <w:numId w:val="0"/>
              </w:numPr>
            </w:pPr>
            <w:r>
              <w:t>~ 33 um</w:t>
            </w:r>
          </w:p>
        </w:tc>
      </w:tr>
      <w:tr w:rsidR="00C505A6" w:rsidRPr="000846C9" w:rsidTr="00EC36D8">
        <w:trPr>
          <w:trHeight w:val="98"/>
        </w:trPr>
        <w:tc>
          <w:tcPr>
            <w:tcW w:w="10440" w:type="dxa"/>
            <w:gridSpan w:val="7"/>
          </w:tcPr>
          <w:p w:rsidR="00C505A6" w:rsidRDefault="00C505A6" w:rsidP="00C505A6">
            <w:pPr>
              <w:pStyle w:val="SOPNote"/>
            </w:pPr>
            <w:r>
              <w:t>NOTE:</w:t>
            </w:r>
            <w:r>
              <w:tab/>
              <w:t>Etch depth based on 4” Si wafer with &lt;10% exposed area.</w:t>
            </w:r>
          </w:p>
        </w:tc>
      </w:tr>
    </w:tbl>
    <w:p w:rsidR="00DA662D" w:rsidRDefault="000846C9" w:rsidP="00DA662D">
      <w:pPr>
        <w:pStyle w:val="SOPL3Text"/>
      </w:pPr>
      <w:r>
        <w:t xml:space="preserve">Modify the recipe </w:t>
      </w:r>
      <w:r w:rsidR="00CD4968">
        <w:t>as needed</w:t>
      </w:r>
      <w:r w:rsidR="005B2765">
        <w:t xml:space="preserve"> to account for wafer size, exposed area, and/or desired etch depth</w:t>
      </w:r>
      <w:r w:rsidR="00DA662D">
        <w:t>.</w:t>
      </w:r>
    </w:p>
    <w:p w:rsidR="00DA662D" w:rsidRDefault="00DA662D" w:rsidP="00DA662D">
      <w:pPr>
        <w:pStyle w:val="SOPL4Text"/>
      </w:pPr>
      <w:r>
        <w:lastRenderedPageBreak/>
        <w:t xml:space="preserve">Change the number of cycles </w:t>
      </w:r>
      <w:r w:rsidR="00EC36D8">
        <w:t xml:space="preserve">on the Etch Menu </w:t>
      </w:r>
      <w:r w:rsidR="005B2765">
        <w:t>to increase/decrease total etch time</w:t>
      </w:r>
      <w:r>
        <w:t>.</w:t>
      </w:r>
      <w:r w:rsidR="00EC36D8">
        <w:t xml:space="preserve"> See </w:t>
      </w:r>
      <w:r w:rsidR="00BE40DE">
        <w:fldChar w:fldCharType="begin"/>
      </w:r>
      <w:r w:rsidR="00BE40DE">
        <w:instrText xml:space="preserve"> REF _Ref261867985 \h  \* MERGEFORMAT </w:instrText>
      </w:r>
      <w:r w:rsidR="00BE40DE">
        <w:fldChar w:fldCharType="separate"/>
      </w:r>
      <w:r w:rsidR="00BA3209" w:rsidRPr="00BA3209">
        <w:rPr>
          <w:i/>
        </w:rPr>
        <w:t xml:space="preserve">Figure </w:t>
      </w:r>
      <w:r w:rsidR="00BA3209" w:rsidRPr="00BA3209">
        <w:rPr>
          <w:i/>
          <w:noProof/>
        </w:rPr>
        <w:t>8,</w:t>
      </w:r>
      <w:r w:rsidR="00BA3209" w:rsidRPr="00BA3209">
        <w:rPr>
          <w:i/>
        </w:rPr>
        <w:t xml:space="preserve"> Etch Menu</w:t>
      </w:r>
      <w:r w:rsidR="00BE40DE">
        <w:fldChar w:fldCharType="end"/>
      </w:r>
      <w:r w:rsidR="00EC36D8">
        <w:t>.</w:t>
      </w:r>
    </w:p>
    <w:p w:rsidR="00DA662D" w:rsidRDefault="00DA662D" w:rsidP="00A20D20">
      <w:pPr>
        <w:pStyle w:val="SOPL2Title"/>
      </w:pPr>
      <w:bookmarkStart w:id="38" w:name="_Toc417394604"/>
      <w:r>
        <w:t>Start the Etch</w:t>
      </w:r>
      <w:bookmarkEnd w:id="38"/>
    </w:p>
    <w:p w:rsidR="007A4786" w:rsidRDefault="00DA662D" w:rsidP="00EF3167">
      <w:pPr>
        <w:pStyle w:val="SOPL3Text"/>
      </w:pPr>
      <w:r>
        <w:t>Press the Start Etch button to start etching.</w:t>
      </w:r>
    </w:p>
    <w:p w:rsidR="00DA662D" w:rsidRDefault="00DA662D" w:rsidP="00DA662D">
      <w:pPr>
        <w:pStyle w:val="SOPNote"/>
      </w:pPr>
      <w:r>
        <w:t>NOTE:</w:t>
      </w:r>
      <w:r w:rsidR="00CD4968">
        <w:tab/>
      </w:r>
      <w:r>
        <w:t>The system will automatically start and finish the etch process.</w:t>
      </w:r>
    </w:p>
    <w:p w:rsidR="00DA662D" w:rsidRDefault="00DA662D" w:rsidP="00DA662D">
      <w:pPr>
        <w:pStyle w:val="SOPL3Text"/>
      </w:pPr>
      <w:r>
        <w:t>Use the optical microscope to view your sample during the etch process.</w:t>
      </w:r>
    </w:p>
    <w:p w:rsidR="00F25B53" w:rsidRDefault="00CD4968" w:rsidP="00DA662D">
      <w:pPr>
        <w:pStyle w:val="SOPNote"/>
      </w:pPr>
      <w:r>
        <w:t>NOTE:</w:t>
      </w:r>
      <w:r>
        <w:tab/>
      </w:r>
      <w:r w:rsidR="00DA662D">
        <w:t>The Change Cycles button may be used</w:t>
      </w:r>
      <w:r w:rsidR="007A4786">
        <w:t xml:space="preserve"> at any time during an etch to add</w:t>
      </w:r>
      <w:r w:rsidR="001A38D7">
        <w:t>/delete</w:t>
      </w:r>
      <w:r w:rsidR="007A4786">
        <w:t xml:space="preserve"> cycles to</w:t>
      </w:r>
      <w:r w:rsidR="001A38D7">
        <w:t>/from</w:t>
      </w:r>
      <w:r w:rsidR="007A4786">
        <w:t xml:space="preserve"> the etch in-progress.</w:t>
      </w:r>
    </w:p>
    <w:p w:rsidR="00FA1051" w:rsidRDefault="00CD4968" w:rsidP="00DA662D">
      <w:pPr>
        <w:pStyle w:val="SOPNote"/>
      </w:pPr>
      <w:r>
        <w:t>NOTE:</w:t>
      </w:r>
      <w:r>
        <w:tab/>
      </w:r>
      <w:r w:rsidR="00F25B53">
        <w:t xml:space="preserve">The Stop button may be used to end an etch </w:t>
      </w:r>
      <w:r w:rsidR="003C33C5">
        <w:t>prematurely.</w:t>
      </w:r>
    </w:p>
    <w:p w:rsidR="003C33C5" w:rsidRDefault="003C33C5" w:rsidP="003C33C5">
      <w:pPr>
        <w:pStyle w:val="SOPL2Title"/>
      </w:pPr>
      <w:bookmarkStart w:id="39" w:name="_Toc417394605"/>
      <w:r>
        <w:t>Unload Sample</w:t>
      </w:r>
      <w:bookmarkEnd w:id="39"/>
    </w:p>
    <w:p w:rsidR="00652593" w:rsidRDefault="003C33C5" w:rsidP="00652593">
      <w:pPr>
        <w:pStyle w:val="SOPL3Text"/>
      </w:pPr>
      <w:r>
        <w:t>When the etch is complete, f</w:t>
      </w:r>
      <w:r w:rsidR="00652593">
        <w:t xml:space="preserve">ollow the procedure in </w:t>
      </w:r>
      <w:r w:rsidR="00BE40DE">
        <w:fldChar w:fldCharType="begin"/>
      </w:r>
      <w:r w:rsidR="00BE40DE">
        <w:instrText xml:space="preserve"> REF _Ref261426939 \r \h  \* MERGEFORMAT </w:instrText>
      </w:r>
      <w:r w:rsidR="00BE40DE">
        <w:fldChar w:fldCharType="separate"/>
      </w:r>
      <w:r w:rsidR="00BA3209" w:rsidRPr="00BA3209">
        <w:rPr>
          <w:i/>
        </w:rPr>
        <w:t>6.3</w:t>
      </w:r>
      <w:r w:rsidR="00BE40DE">
        <w:fldChar w:fldCharType="end"/>
      </w:r>
      <w:r w:rsidR="00652593">
        <w:rPr>
          <w:b/>
        </w:rPr>
        <w:t xml:space="preserve"> </w:t>
      </w:r>
      <w:r w:rsidR="00652593">
        <w:t>to unload the sample.</w:t>
      </w:r>
    </w:p>
    <w:p w:rsidR="007A4786" w:rsidRDefault="00FA1051" w:rsidP="00FA1051">
      <w:pPr>
        <w:pStyle w:val="SOPL1Title"/>
      </w:pPr>
      <w:bookmarkStart w:id="40" w:name="_Toc417394606"/>
      <w:r>
        <w:t>Shutdown Procedures</w:t>
      </w:r>
      <w:bookmarkEnd w:id="40"/>
      <w:r w:rsidR="007A4786">
        <w:t xml:space="preserve"> </w:t>
      </w:r>
      <w:r w:rsidR="00DA662D">
        <w:t xml:space="preserve"> </w:t>
      </w:r>
    </w:p>
    <w:p w:rsidR="00142F95" w:rsidRDefault="00D92591" w:rsidP="003C133A">
      <w:pPr>
        <w:pStyle w:val="SOPL2Title"/>
        <w:ind w:left="576"/>
      </w:pPr>
      <w:bookmarkStart w:id="41" w:name="_Toc417394607"/>
      <w:r>
        <w:t>Shutdown</w:t>
      </w:r>
      <w:bookmarkEnd w:id="41"/>
    </w:p>
    <w:p w:rsidR="00142F95" w:rsidRDefault="00142F95" w:rsidP="00142F95">
      <w:pPr>
        <w:pStyle w:val="SOPL3Text"/>
      </w:pPr>
      <w:r>
        <w:t>Turn off vacuum pump.</w:t>
      </w:r>
    </w:p>
    <w:p w:rsidR="00142F95" w:rsidRDefault="00EA18B6" w:rsidP="00A20D20">
      <w:pPr>
        <w:pStyle w:val="SOPL2Title"/>
      </w:pPr>
      <w:bookmarkStart w:id="42" w:name="_Toc417394608"/>
      <w:r>
        <w:t>Figures</w:t>
      </w:r>
      <w:bookmarkEnd w:id="42"/>
    </w:p>
    <w:p w:rsidR="00142F95" w:rsidRDefault="007802AE" w:rsidP="00692849">
      <w:pPr>
        <w:pStyle w:val="SOPL3Text"/>
        <w:numPr>
          <w:ilvl w:val="0"/>
          <w:numId w:val="0"/>
        </w:numPr>
        <w:ind w:left="792" w:hanging="792"/>
        <w:jc w:val="center"/>
      </w:pPr>
      <w:r>
        <w:pict>
          <v:group id="_x0000_s1179" editas="canvas" style="width:427.9pt;height:330.05pt;mso-position-horizontal-relative:char;mso-position-vertical-relative:line" coordorigin="3119,5893" coordsize="6027,4649">
            <o:lock v:ext="edit" aspectratio="t"/>
            <v:shape id="_x0000_s1178" type="#_x0000_t75" style="position:absolute;left:3119;top:5893;width:6027;height:4649" o:preferrelative="f" stroked="t" strokeweight="1.5pt">
              <v:fill o:detectmouseclick="t"/>
              <v:path o:extrusionok="t" o:connecttype="none"/>
              <o:lock v:ext="edit" text="t"/>
            </v:shape>
            <v:group id="_x0000_s1182" style="position:absolute;left:3172;top:5959;width:5974;height:4583" coordorigin="3172,5959" coordsize="5974,4583">
              <v:shape id="_x0000_s1180" type="#_x0000_t75" style="position:absolute;left:3172;top:5959;width:5909;height:4327">
                <v:imagedata r:id="rId15" o:title=""/>
              </v:shape>
              <v:shape id="_x0000_s1181" type="#_x0000_t202" style="position:absolute;left:3172;top:10286;width:5974;height:256;mso-position-horizontal-relative:text;mso-position-vertical-relative:text" stroked="f">
                <v:textbox inset="0,0,0,0">
                  <w:txbxContent>
                    <w:p w:rsidR="003C5DFB" w:rsidRPr="00D248FB" w:rsidRDefault="003C5DFB" w:rsidP="00A20D20">
                      <w:pPr>
                        <w:pStyle w:val="Caption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43" w:name="_Ref261876255"/>
                      <w:bookmarkStart w:id="44" w:name="_Toc262553383"/>
                      <w:r>
                        <w:t xml:space="preserve">Figure </w:t>
                      </w:r>
                      <w:r w:rsidR="007802AE">
                        <w:fldChar w:fldCharType="begin"/>
                      </w:r>
                      <w:r w:rsidR="007802AE">
                        <w:instrText xml:space="preserve"> SEQ Figure \* ARABIC </w:instrText>
                      </w:r>
                      <w:r w:rsidR="007802AE">
                        <w:fldChar w:fldCharType="separate"/>
                      </w:r>
                      <w:r w:rsidR="00BA3209">
                        <w:rPr>
                          <w:noProof/>
                        </w:rPr>
                        <w:t>7</w:t>
                      </w:r>
                      <w:r w:rsidR="007802AE">
                        <w:rPr>
                          <w:noProof/>
                        </w:rPr>
                        <w:fldChar w:fldCharType="end"/>
                      </w:r>
                      <w:bookmarkEnd w:id="43"/>
                      <w:r>
                        <w:t>, Main Menu</w:t>
                      </w:r>
                      <w:bookmarkEnd w:id="44"/>
                    </w:p>
                  </w:txbxContent>
                </v:textbox>
              </v:shape>
            </v:group>
            <w10:anchorlock/>
          </v:group>
        </w:pict>
      </w:r>
    </w:p>
    <w:p w:rsidR="00CD4968" w:rsidRPr="00CD4968" w:rsidRDefault="007802AE" w:rsidP="00CD4968">
      <w:pPr>
        <w:jc w:val="center"/>
      </w:pPr>
      <w:r>
        <w:pict>
          <v:group id="_x0000_s1184" editas="canvas" style="width:438pt;height:333.2pt;mso-position-horizontal-relative:char;mso-position-vertical-relative:line" coordorigin="3047,4668" coordsize="6168,4693">
            <o:lock v:ext="edit" aspectratio="t"/>
            <v:shape id="_x0000_s1183" type="#_x0000_t75" style="position:absolute;left:3047;top:4668;width:6168;height:4693" o:preferrelative="f" stroked="t" strokeweight="1.5pt">
              <v:fill o:detectmouseclick="t"/>
              <v:path o:extrusionok="t" o:connecttype="none"/>
              <o:lock v:ext="edit" text="t"/>
            </v:shape>
            <v:group id="_x0000_s1187" style="position:absolute;left:3047;top:4728;width:6168;height:4633" coordorigin="3047,4728" coordsize="6168,4633">
              <v:shape id="_x0000_s1185" type="#_x0000_t75" style="position:absolute;left:3109;top:4728;width:6038;height:4389">
                <v:imagedata r:id="rId16" o:title=""/>
              </v:shape>
              <v:shape id="_x0000_s1186" type="#_x0000_t202" style="position:absolute;left:3047;top:9117;width:6168;height:244;mso-position-horizontal-relative:text;mso-position-vertical-relative:text" stroked="f">
                <v:textbox inset="0,0,0,0">
                  <w:txbxContent>
                    <w:p w:rsidR="003C5DFB" w:rsidRPr="00E163D2" w:rsidRDefault="003C5DFB" w:rsidP="00CD4968">
                      <w:pPr>
                        <w:pStyle w:val="Caption"/>
                      </w:pPr>
                      <w:bookmarkStart w:id="45" w:name="_Ref261867985"/>
                      <w:bookmarkStart w:id="46" w:name="_Toc262553384"/>
                      <w:r>
                        <w:t xml:space="preserve">Figure </w:t>
                      </w:r>
                      <w:r w:rsidR="007802AE">
                        <w:fldChar w:fldCharType="begin"/>
                      </w:r>
                      <w:r w:rsidR="007802AE">
                        <w:instrText xml:space="preserve"> SEQ Figure \* ARABIC </w:instrText>
                      </w:r>
                      <w:r w:rsidR="007802AE">
                        <w:fldChar w:fldCharType="separate"/>
                      </w:r>
                      <w:r w:rsidR="00BA3209">
                        <w:rPr>
                          <w:noProof/>
                        </w:rPr>
                        <w:t>8</w:t>
                      </w:r>
                      <w:r w:rsidR="007802AE">
                        <w:rPr>
                          <w:noProof/>
                        </w:rPr>
                        <w:fldChar w:fldCharType="end"/>
                      </w:r>
                      <w:r>
                        <w:t>, Etch Menu</w:t>
                      </w:r>
                      <w:bookmarkEnd w:id="45"/>
                      <w:bookmarkEnd w:id="46"/>
                    </w:p>
                  </w:txbxContent>
                </v:textbox>
              </v:shape>
            </v:group>
            <w10:anchorlock/>
          </v:group>
        </w:pict>
      </w:r>
    </w:p>
    <w:p w:rsidR="00DE17AF" w:rsidRDefault="003577C4" w:rsidP="00F51514">
      <w:pPr>
        <w:pStyle w:val="SOPL1Title"/>
      </w:pPr>
      <w:bookmarkStart w:id="47" w:name="_Toc417394609"/>
      <w:bookmarkEnd w:id="33"/>
      <w:r w:rsidRPr="003577C4">
        <w:t>Process Note</w:t>
      </w:r>
      <w:r>
        <w:t>s</w:t>
      </w:r>
      <w:bookmarkEnd w:id="47"/>
    </w:p>
    <w:p w:rsidR="009961DE" w:rsidRDefault="00BB464B" w:rsidP="00A20D20">
      <w:pPr>
        <w:pStyle w:val="SOPL2Title"/>
      </w:pPr>
      <w:bookmarkStart w:id="48" w:name="_Toc417394610"/>
      <w:r>
        <w:t>Etch Characteristics</w:t>
      </w:r>
      <w:bookmarkEnd w:id="48"/>
    </w:p>
    <w:p w:rsidR="00FC79F0" w:rsidRPr="00FC79F0" w:rsidRDefault="00FC79F0" w:rsidP="00FC79F0">
      <w:pPr>
        <w:pStyle w:val="SOPL3Text"/>
      </w:pPr>
      <w:r>
        <w:t xml:space="preserve">For a 4” Si wafer with 10% exposed area, </w:t>
      </w:r>
      <w:r w:rsidR="00A66B2A">
        <w:t xml:space="preserve">expected </w:t>
      </w:r>
      <w:r w:rsidR="003C33C5">
        <w:t>etch rate is ~2 um/min.</w:t>
      </w:r>
    </w:p>
    <w:p w:rsidR="0061140C" w:rsidRPr="00F766B7" w:rsidRDefault="0061140C" w:rsidP="007C17A9">
      <w:pPr>
        <w:pStyle w:val="SOPL1Title"/>
      </w:pPr>
      <w:bookmarkStart w:id="49" w:name="_Toc417394611"/>
      <w:r>
        <w:t>Revision History</w:t>
      </w:r>
      <w:bookmarkEnd w:id="49"/>
    </w:p>
    <w:tbl>
      <w:tblPr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1763"/>
        <w:gridCol w:w="2304"/>
        <w:gridCol w:w="5616"/>
      </w:tblGrid>
      <w:tr w:rsidR="0061140C" w:rsidRPr="00195DBE">
        <w:tc>
          <w:tcPr>
            <w:tcW w:w="723" w:type="dxa"/>
            <w:tcBorders>
              <w:top w:val="thinThickMediumGap" w:sz="18" w:space="0" w:color="auto"/>
              <w:bottom w:val="single" w:sz="12" w:space="0" w:color="000000"/>
            </w:tcBorders>
            <w:shd w:val="clear" w:color="auto" w:fill="auto"/>
          </w:tcPr>
          <w:p w:rsidR="0061140C" w:rsidRPr="00195DBE" w:rsidRDefault="0061140C" w:rsidP="00195DBE">
            <w:pPr>
              <w:keepNext/>
              <w:spacing w:after="24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/>
            </w:tcBorders>
            <w:shd w:val="clear" w:color="auto" w:fill="auto"/>
          </w:tcPr>
          <w:p w:rsidR="0061140C" w:rsidRPr="00195DBE" w:rsidRDefault="0061140C" w:rsidP="00195DBE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/>
            </w:tcBorders>
            <w:shd w:val="clear" w:color="auto" w:fill="auto"/>
          </w:tcPr>
          <w:p w:rsidR="0061140C" w:rsidRPr="00195DBE" w:rsidRDefault="0061140C" w:rsidP="00195DBE">
            <w:pPr>
              <w:keepNext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Or</w:t>
            </w:r>
            <w:r w:rsidR="00062EA9"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</w:t>
            </w: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/>
            </w:tcBorders>
            <w:shd w:val="clear" w:color="auto" w:fill="auto"/>
          </w:tcPr>
          <w:p w:rsidR="0061140C" w:rsidRPr="00195DBE" w:rsidRDefault="0061140C" w:rsidP="00195DBE">
            <w:pPr>
              <w:keepNext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Description of Changes</w:t>
            </w:r>
          </w:p>
        </w:tc>
      </w:tr>
      <w:tr w:rsidR="0061140C" w:rsidRPr="00195DBE">
        <w:tc>
          <w:tcPr>
            <w:tcW w:w="723" w:type="dxa"/>
            <w:tcBorders>
              <w:top w:val="single" w:sz="12" w:space="0" w:color="000000"/>
            </w:tcBorders>
          </w:tcPr>
          <w:p w:rsidR="0061140C" w:rsidRPr="00195DBE" w:rsidRDefault="0061140C" w:rsidP="00195DBE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/>
            </w:tcBorders>
          </w:tcPr>
          <w:p w:rsidR="0061140C" w:rsidRPr="00195DBE" w:rsidRDefault="00451525" w:rsidP="00195DBE">
            <w:pPr>
              <w:keepNext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452AE5" w:rsidRPr="00195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Dec</w:t>
            </w:r>
            <w:r w:rsidR="00452AE5" w:rsidRPr="00195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2304" w:type="dxa"/>
            <w:tcBorders>
              <w:top w:val="single" w:sz="12" w:space="0" w:color="000000"/>
            </w:tcBorders>
          </w:tcPr>
          <w:p w:rsidR="0061140C" w:rsidRPr="00195DBE" w:rsidRDefault="00451525" w:rsidP="00195DBE">
            <w:pPr>
              <w:keepNext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/>
            </w:tcBorders>
          </w:tcPr>
          <w:p w:rsidR="0061140C" w:rsidRPr="00195DBE" w:rsidRDefault="0061140C" w:rsidP="00195DBE">
            <w:pPr>
              <w:keepNext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1140C" w:rsidRPr="00195DBE">
        <w:tc>
          <w:tcPr>
            <w:tcW w:w="723" w:type="dxa"/>
          </w:tcPr>
          <w:p w:rsidR="0061140C" w:rsidRPr="00195DBE" w:rsidRDefault="0061140C" w:rsidP="00195DBE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Pr="00195DBE" w:rsidRDefault="0061140C" w:rsidP="00195DB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Pr="00195DBE" w:rsidRDefault="0061140C" w:rsidP="00D05C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Pr="00195DBE" w:rsidRDefault="0061140C" w:rsidP="00D05C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17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2AE" w:rsidRDefault="007802AE" w:rsidP="00FF0A79">
      <w:r>
        <w:separator/>
      </w:r>
    </w:p>
  </w:endnote>
  <w:endnote w:type="continuationSeparator" w:id="0">
    <w:p w:rsidR="007802AE" w:rsidRDefault="007802AE" w:rsidP="00FF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F63433-E5FA-48C3-8926-3C5331C04593}"/>
    <w:embedBold r:id="rId2" w:fontKey="{6D8CCABF-E45E-488B-B1AD-E4996153D69D}"/>
    <w:embedItalic r:id="rId3" w:fontKey="{9FB7876A-D202-4CF0-8587-875BA4DFFCA7}"/>
    <w:embedBoldItalic r:id="rId4" w:fontKey="{786AA77D-1CD5-480F-9FF5-C7EA4F91AF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43399E-A60F-4B08-B789-6C529C35772A}"/>
    <w:embedBold r:id="rId6" w:fontKey="{E1A9CC77-CACA-482D-8D0D-9F4EDBD14E31}"/>
    <w:embedBoldItalic r:id="rId7" w:fontKey="{31C158F2-2B9C-49DA-B825-60DF16E051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1EF2A4-DF52-46A0-BA47-EED8CB241B1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2AE" w:rsidRDefault="007802AE" w:rsidP="00FF0A79">
      <w:r>
        <w:separator/>
      </w:r>
    </w:p>
  </w:footnote>
  <w:footnote w:type="continuationSeparator" w:id="0">
    <w:p w:rsidR="007802AE" w:rsidRDefault="007802AE" w:rsidP="00FF0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DFB" w:rsidRDefault="003C5DFB" w:rsidP="0041193C">
    <w:pPr>
      <w:tabs>
        <w:tab w:val="center" w:pos="5040"/>
        <w:tab w:val="right" w:pos="10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sz w:val="24"/>
      </w:rPr>
      <w:t>Xetch SOP</w:t>
    </w:r>
    <w:r>
      <w:tab/>
      <w:t xml:space="preserve">Page </w:t>
    </w:r>
    <w:r w:rsidR="00BE40DE">
      <w:fldChar w:fldCharType="begin"/>
    </w:r>
    <w:r w:rsidR="00BE40DE">
      <w:instrText xml:space="preserve"> PAGE </w:instrText>
    </w:r>
    <w:r w:rsidR="00BE40DE">
      <w:fldChar w:fldCharType="separate"/>
    </w:r>
    <w:r w:rsidR="00180FE9">
      <w:rPr>
        <w:noProof/>
      </w:rPr>
      <w:t>2</w:t>
    </w:r>
    <w:r w:rsidR="00BE40DE">
      <w:rPr>
        <w:noProof/>
      </w:rPr>
      <w:fldChar w:fldCharType="end"/>
    </w:r>
    <w:r>
      <w:t xml:space="preserve"> of </w:t>
    </w:r>
    <w:r w:rsidR="007802AE">
      <w:fldChar w:fldCharType="begin"/>
    </w:r>
    <w:r w:rsidR="007802AE">
      <w:instrText xml:space="preserve"> NUMPAGES  </w:instrText>
    </w:r>
    <w:r w:rsidR="007802AE">
      <w:fldChar w:fldCharType="separate"/>
    </w:r>
    <w:r w:rsidR="00180FE9">
      <w:rPr>
        <w:noProof/>
      </w:rPr>
      <w:t>7</w:t>
    </w:r>
    <w:r w:rsidR="007802AE">
      <w:rPr>
        <w:noProof/>
      </w:rPr>
      <w:fldChar w:fldCharType="end"/>
    </w:r>
  </w:p>
  <w:p w:rsidR="003C5DFB" w:rsidRPr="0041193C" w:rsidRDefault="003C5DFB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1-121509</w:t>
    </w:r>
    <w:r w:rsidR="007802AE">
      <w:pict>
        <v:rect id="_x0000_i1030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9FAB0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E182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1CA12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6E25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5DCA6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8896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5AFC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52A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8ED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414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725912"/>
    <w:multiLevelType w:val="multilevel"/>
    <w:tmpl w:val="C9AEB4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92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BF830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B1E37A1"/>
    <w:multiLevelType w:val="multilevel"/>
    <w:tmpl w:val="C9AEB4E4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936" w:hanging="576"/>
      </w:pPr>
      <w:rPr>
        <w:rFonts w:hint="default"/>
        <w:b w:val="0"/>
      </w:rPr>
    </w:lvl>
    <w:lvl w:ilvl="2">
      <w:start w:val="1"/>
      <w:numFmt w:val="decimal"/>
      <w:pStyle w:val="SOPL3Text"/>
      <w:lvlText w:val="%1.%2.%3"/>
      <w:lvlJc w:val="left"/>
      <w:pPr>
        <w:ind w:left="792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attachedTemplate r:id="rId1"/>
  <w:defaultTabStop w:val="720"/>
  <w:characterSpacingControl w:val="doNotCompress"/>
  <w:hdrShapeDefaults>
    <o:shapedefaults v:ext="edit" spidmax="2049" fillcolor="white">
      <v:fill color="white"/>
      <v:textbox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38D9"/>
    <w:rsid w:val="00015C18"/>
    <w:rsid w:val="000237E2"/>
    <w:rsid w:val="00031265"/>
    <w:rsid w:val="00044170"/>
    <w:rsid w:val="00046597"/>
    <w:rsid w:val="000528AF"/>
    <w:rsid w:val="00062EA9"/>
    <w:rsid w:val="000846C9"/>
    <w:rsid w:val="00093F03"/>
    <w:rsid w:val="000A1BFD"/>
    <w:rsid w:val="000A72B2"/>
    <w:rsid w:val="000D1E97"/>
    <w:rsid w:val="000E70ED"/>
    <w:rsid w:val="000F3340"/>
    <w:rsid w:val="00116979"/>
    <w:rsid w:val="00142F95"/>
    <w:rsid w:val="00145615"/>
    <w:rsid w:val="00166276"/>
    <w:rsid w:val="00172D1D"/>
    <w:rsid w:val="00180FE9"/>
    <w:rsid w:val="00181D71"/>
    <w:rsid w:val="00190C04"/>
    <w:rsid w:val="00195412"/>
    <w:rsid w:val="00195DBE"/>
    <w:rsid w:val="001A38D7"/>
    <w:rsid w:val="001A7595"/>
    <w:rsid w:val="001B5FB4"/>
    <w:rsid w:val="001D4F22"/>
    <w:rsid w:val="001E2A24"/>
    <w:rsid w:val="001E728F"/>
    <w:rsid w:val="001F72F0"/>
    <w:rsid w:val="001F760F"/>
    <w:rsid w:val="002017F4"/>
    <w:rsid w:val="002034DC"/>
    <w:rsid w:val="00242F59"/>
    <w:rsid w:val="00252FBD"/>
    <w:rsid w:val="00255257"/>
    <w:rsid w:val="0029014B"/>
    <w:rsid w:val="00297D3F"/>
    <w:rsid w:val="002C57C3"/>
    <w:rsid w:val="002D7861"/>
    <w:rsid w:val="002D7BE6"/>
    <w:rsid w:val="002E6B19"/>
    <w:rsid w:val="00306824"/>
    <w:rsid w:val="00310998"/>
    <w:rsid w:val="003130F9"/>
    <w:rsid w:val="0032553F"/>
    <w:rsid w:val="0033753C"/>
    <w:rsid w:val="003577C4"/>
    <w:rsid w:val="00364D9F"/>
    <w:rsid w:val="00367AA8"/>
    <w:rsid w:val="00371A39"/>
    <w:rsid w:val="003804BB"/>
    <w:rsid w:val="0039074A"/>
    <w:rsid w:val="003957EC"/>
    <w:rsid w:val="00396803"/>
    <w:rsid w:val="003A07A2"/>
    <w:rsid w:val="003B7684"/>
    <w:rsid w:val="003C133A"/>
    <w:rsid w:val="003C33C5"/>
    <w:rsid w:val="003C5DFB"/>
    <w:rsid w:val="003D03E3"/>
    <w:rsid w:val="0041193C"/>
    <w:rsid w:val="00412731"/>
    <w:rsid w:val="00420CF5"/>
    <w:rsid w:val="00422E36"/>
    <w:rsid w:val="00431B0B"/>
    <w:rsid w:val="004433BC"/>
    <w:rsid w:val="00445DEA"/>
    <w:rsid w:val="00451525"/>
    <w:rsid w:val="00452AE5"/>
    <w:rsid w:val="004720B5"/>
    <w:rsid w:val="00483845"/>
    <w:rsid w:val="00496BC0"/>
    <w:rsid w:val="004A73ED"/>
    <w:rsid w:val="004B4168"/>
    <w:rsid w:val="004C1676"/>
    <w:rsid w:val="004C482D"/>
    <w:rsid w:val="004C6338"/>
    <w:rsid w:val="004D5AD3"/>
    <w:rsid w:val="004E5F3D"/>
    <w:rsid w:val="004E609A"/>
    <w:rsid w:val="004F01FE"/>
    <w:rsid w:val="004F090D"/>
    <w:rsid w:val="004F79A6"/>
    <w:rsid w:val="00501631"/>
    <w:rsid w:val="00516254"/>
    <w:rsid w:val="005347EF"/>
    <w:rsid w:val="00535D95"/>
    <w:rsid w:val="005424E5"/>
    <w:rsid w:val="00543685"/>
    <w:rsid w:val="00546E22"/>
    <w:rsid w:val="005567D6"/>
    <w:rsid w:val="00563B38"/>
    <w:rsid w:val="005667EA"/>
    <w:rsid w:val="00582251"/>
    <w:rsid w:val="005B2765"/>
    <w:rsid w:val="005D0EE6"/>
    <w:rsid w:val="005E6C8F"/>
    <w:rsid w:val="005E71BC"/>
    <w:rsid w:val="005F291A"/>
    <w:rsid w:val="006006F5"/>
    <w:rsid w:val="00602B7E"/>
    <w:rsid w:val="0061140C"/>
    <w:rsid w:val="00612C0D"/>
    <w:rsid w:val="00613051"/>
    <w:rsid w:val="0062051F"/>
    <w:rsid w:val="006301A2"/>
    <w:rsid w:val="00652593"/>
    <w:rsid w:val="00652839"/>
    <w:rsid w:val="00656762"/>
    <w:rsid w:val="006610C6"/>
    <w:rsid w:val="00671E61"/>
    <w:rsid w:val="00673B5B"/>
    <w:rsid w:val="00692849"/>
    <w:rsid w:val="006C7E39"/>
    <w:rsid w:val="006C7F23"/>
    <w:rsid w:val="006D4AD2"/>
    <w:rsid w:val="006F623D"/>
    <w:rsid w:val="006F66D6"/>
    <w:rsid w:val="006F74B1"/>
    <w:rsid w:val="00701169"/>
    <w:rsid w:val="00711C3C"/>
    <w:rsid w:val="00733354"/>
    <w:rsid w:val="00737BA4"/>
    <w:rsid w:val="00741973"/>
    <w:rsid w:val="0074395E"/>
    <w:rsid w:val="00765738"/>
    <w:rsid w:val="00771EC3"/>
    <w:rsid w:val="007756CE"/>
    <w:rsid w:val="007802AE"/>
    <w:rsid w:val="00794D8A"/>
    <w:rsid w:val="00795669"/>
    <w:rsid w:val="00795D34"/>
    <w:rsid w:val="007A345F"/>
    <w:rsid w:val="007A4786"/>
    <w:rsid w:val="007A5AEE"/>
    <w:rsid w:val="007B0D7E"/>
    <w:rsid w:val="007B4D10"/>
    <w:rsid w:val="007C17A9"/>
    <w:rsid w:val="007C56A3"/>
    <w:rsid w:val="007D61B5"/>
    <w:rsid w:val="007F3FF8"/>
    <w:rsid w:val="007F5B12"/>
    <w:rsid w:val="008004C0"/>
    <w:rsid w:val="0080708D"/>
    <w:rsid w:val="0081416B"/>
    <w:rsid w:val="008438D9"/>
    <w:rsid w:val="0084430C"/>
    <w:rsid w:val="00845B1A"/>
    <w:rsid w:val="00863565"/>
    <w:rsid w:val="00863AC0"/>
    <w:rsid w:val="00867B55"/>
    <w:rsid w:val="0087248D"/>
    <w:rsid w:val="00872A60"/>
    <w:rsid w:val="00873864"/>
    <w:rsid w:val="008918B3"/>
    <w:rsid w:val="00891A74"/>
    <w:rsid w:val="008A2DDD"/>
    <w:rsid w:val="008A3486"/>
    <w:rsid w:val="008B5F8A"/>
    <w:rsid w:val="008C7897"/>
    <w:rsid w:val="008F166F"/>
    <w:rsid w:val="008F2C54"/>
    <w:rsid w:val="009034C6"/>
    <w:rsid w:val="00920414"/>
    <w:rsid w:val="009204B6"/>
    <w:rsid w:val="00936EA3"/>
    <w:rsid w:val="00940520"/>
    <w:rsid w:val="009552F9"/>
    <w:rsid w:val="00960959"/>
    <w:rsid w:val="00961775"/>
    <w:rsid w:val="00961A73"/>
    <w:rsid w:val="00962E2E"/>
    <w:rsid w:val="00963D2D"/>
    <w:rsid w:val="009734AB"/>
    <w:rsid w:val="00981405"/>
    <w:rsid w:val="009837F4"/>
    <w:rsid w:val="009933C6"/>
    <w:rsid w:val="009961DE"/>
    <w:rsid w:val="009D4652"/>
    <w:rsid w:val="009D66A7"/>
    <w:rsid w:val="009D745C"/>
    <w:rsid w:val="009E6B63"/>
    <w:rsid w:val="00A04EFF"/>
    <w:rsid w:val="00A078A8"/>
    <w:rsid w:val="00A10043"/>
    <w:rsid w:val="00A15480"/>
    <w:rsid w:val="00A20D20"/>
    <w:rsid w:val="00A30280"/>
    <w:rsid w:val="00A31618"/>
    <w:rsid w:val="00A63F05"/>
    <w:rsid w:val="00A66840"/>
    <w:rsid w:val="00A66B2A"/>
    <w:rsid w:val="00A74BA7"/>
    <w:rsid w:val="00A83EC5"/>
    <w:rsid w:val="00A8417F"/>
    <w:rsid w:val="00A9099F"/>
    <w:rsid w:val="00A92762"/>
    <w:rsid w:val="00AA2D41"/>
    <w:rsid w:val="00AC422A"/>
    <w:rsid w:val="00AC5895"/>
    <w:rsid w:val="00AC7CC0"/>
    <w:rsid w:val="00AD1126"/>
    <w:rsid w:val="00AE0B88"/>
    <w:rsid w:val="00AE515E"/>
    <w:rsid w:val="00AE6B55"/>
    <w:rsid w:val="00AF7E4C"/>
    <w:rsid w:val="00B01FD5"/>
    <w:rsid w:val="00B04114"/>
    <w:rsid w:val="00B21B78"/>
    <w:rsid w:val="00B24A74"/>
    <w:rsid w:val="00B35F7C"/>
    <w:rsid w:val="00B40EEB"/>
    <w:rsid w:val="00B41DB9"/>
    <w:rsid w:val="00B571F5"/>
    <w:rsid w:val="00B61C44"/>
    <w:rsid w:val="00B74616"/>
    <w:rsid w:val="00B955CE"/>
    <w:rsid w:val="00BA3209"/>
    <w:rsid w:val="00BB3079"/>
    <w:rsid w:val="00BB464B"/>
    <w:rsid w:val="00BB5FA2"/>
    <w:rsid w:val="00BC035B"/>
    <w:rsid w:val="00BC1F1B"/>
    <w:rsid w:val="00BC6BD4"/>
    <w:rsid w:val="00BD1508"/>
    <w:rsid w:val="00BE40DE"/>
    <w:rsid w:val="00BF4559"/>
    <w:rsid w:val="00C01BCB"/>
    <w:rsid w:val="00C03D60"/>
    <w:rsid w:val="00C0444F"/>
    <w:rsid w:val="00C06165"/>
    <w:rsid w:val="00C130EF"/>
    <w:rsid w:val="00C43A25"/>
    <w:rsid w:val="00C505A6"/>
    <w:rsid w:val="00C57F68"/>
    <w:rsid w:val="00C603F6"/>
    <w:rsid w:val="00C65B6A"/>
    <w:rsid w:val="00C811AA"/>
    <w:rsid w:val="00C827B5"/>
    <w:rsid w:val="00C82E71"/>
    <w:rsid w:val="00C83F07"/>
    <w:rsid w:val="00C95854"/>
    <w:rsid w:val="00CA1F2C"/>
    <w:rsid w:val="00CA31BC"/>
    <w:rsid w:val="00CB1A5B"/>
    <w:rsid w:val="00CB3C39"/>
    <w:rsid w:val="00CB665E"/>
    <w:rsid w:val="00CB6A95"/>
    <w:rsid w:val="00CD1731"/>
    <w:rsid w:val="00CD4746"/>
    <w:rsid w:val="00CD4968"/>
    <w:rsid w:val="00CD6EA1"/>
    <w:rsid w:val="00CE10B4"/>
    <w:rsid w:val="00CE68A0"/>
    <w:rsid w:val="00CE7F7F"/>
    <w:rsid w:val="00CF3E53"/>
    <w:rsid w:val="00D05CF6"/>
    <w:rsid w:val="00D166F4"/>
    <w:rsid w:val="00D20D1E"/>
    <w:rsid w:val="00D25496"/>
    <w:rsid w:val="00D441BA"/>
    <w:rsid w:val="00D570E9"/>
    <w:rsid w:val="00D62225"/>
    <w:rsid w:val="00D7000C"/>
    <w:rsid w:val="00D71FE7"/>
    <w:rsid w:val="00D7229B"/>
    <w:rsid w:val="00D763EE"/>
    <w:rsid w:val="00D77674"/>
    <w:rsid w:val="00D92591"/>
    <w:rsid w:val="00D92715"/>
    <w:rsid w:val="00DA3B59"/>
    <w:rsid w:val="00DA3BD9"/>
    <w:rsid w:val="00DA571A"/>
    <w:rsid w:val="00DA662D"/>
    <w:rsid w:val="00DB0D44"/>
    <w:rsid w:val="00DB2930"/>
    <w:rsid w:val="00DB7704"/>
    <w:rsid w:val="00DD23DC"/>
    <w:rsid w:val="00DD36E0"/>
    <w:rsid w:val="00DE17AF"/>
    <w:rsid w:val="00DE1BED"/>
    <w:rsid w:val="00E31718"/>
    <w:rsid w:val="00E43F3E"/>
    <w:rsid w:val="00E6041C"/>
    <w:rsid w:val="00E626B4"/>
    <w:rsid w:val="00E944A1"/>
    <w:rsid w:val="00E97C33"/>
    <w:rsid w:val="00EA18B6"/>
    <w:rsid w:val="00EB2154"/>
    <w:rsid w:val="00EB4FBE"/>
    <w:rsid w:val="00EC36D8"/>
    <w:rsid w:val="00EC494C"/>
    <w:rsid w:val="00EE0983"/>
    <w:rsid w:val="00EE141C"/>
    <w:rsid w:val="00EE142F"/>
    <w:rsid w:val="00EF3167"/>
    <w:rsid w:val="00EF345A"/>
    <w:rsid w:val="00EF5F2B"/>
    <w:rsid w:val="00F01D9C"/>
    <w:rsid w:val="00F03D4D"/>
    <w:rsid w:val="00F10966"/>
    <w:rsid w:val="00F25B53"/>
    <w:rsid w:val="00F30847"/>
    <w:rsid w:val="00F31B6F"/>
    <w:rsid w:val="00F40397"/>
    <w:rsid w:val="00F421CC"/>
    <w:rsid w:val="00F44D5F"/>
    <w:rsid w:val="00F51514"/>
    <w:rsid w:val="00F63EE1"/>
    <w:rsid w:val="00F766B7"/>
    <w:rsid w:val="00FA1051"/>
    <w:rsid w:val="00FA4DEE"/>
    <w:rsid w:val="00FA5865"/>
    <w:rsid w:val="00FC4956"/>
    <w:rsid w:val="00FC58A4"/>
    <w:rsid w:val="00FC78FA"/>
    <w:rsid w:val="00FC79F0"/>
    <w:rsid w:val="00FD0AA8"/>
    <w:rsid w:val="00FE29CA"/>
    <w:rsid w:val="00FE4BF6"/>
    <w:rsid w:val="00FF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0,,0"/>
    </o:shapedefaults>
    <o:shapelayout v:ext="edit">
      <o:idmap v:ext="edit" data="1"/>
      <o:rules v:ext="edit">
        <o:r id="V:Rule1" type="callout" idref="#_x0000_s1139"/>
        <o:r id="V:Rule2" type="callout" idref="#_x0000_s1132"/>
        <o:r id="V:Rule3" type="callout" idref="#_x0000_s1168"/>
        <o:r id="V:Rule4" type="callout" idref="#_x0000_s1169"/>
        <o:r id="V:Rule5" type="callout" idref="#_x0000_s1170"/>
        <o:r id="V:Rule6" type="callout" idref="#_x0000_s1171"/>
        <o:r id="V:Rule7" type="callout" idref="#_x0000_s1172"/>
      </o:rules>
    </o:shapelayout>
  </w:shapeDefaults>
  <w:decimalSymbol w:val="."/>
  <w:listSeparator w:val=","/>
  <w15:docId w15:val="{6EF00E7B-2F17-43BA-A126-63AF3586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F1B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37BA4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5567D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/>
      <w:spacing w:before="240" w:line="276" w:lineRule="auto"/>
    </w:pPr>
    <w:rPr>
      <w:rFonts w:ascii="Times New Roman" w:hAnsi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172D1D"/>
    <w:pPr>
      <w:numPr>
        <w:ilvl w:val="1"/>
        <w:numId w:val="1"/>
      </w:numPr>
      <w:spacing w:before="120"/>
    </w:pPr>
    <w:rPr>
      <w:rFonts w:ascii="Times New Roman" w:hAnsi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rsid w:val="00CB6A95"/>
  </w:style>
  <w:style w:type="paragraph" w:customStyle="1" w:styleId="SOPL3Text">
    <w:name w:val="SOP L3 Text"/>
    <w:basedOn w:val="SOPL2Text"/>
    <w:link w:val="SOPL3TextChar"/>
    <w:qFormat/>
    <w:rsid w:val="005E71BC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981405"/>
    <w:pPr>
      <w:keepNext/>
    </w:pPr>
    <w:rPr>
      <w:b/>
    </w:rPr>
  </w:style>
  <w:style w:type="character" w:customStyle="1" w:styleId="SOPL2TextChar">
    <w:name w:val="SOP L2 Text Char"/>
    <w:basedOn w:val="DefaultParagraphFont"/>
    <w:link w:val="SOPL2Text"/>
    <w:rsid w:val="00172D1D"/>
    <w:rPr>
      <w:rFonts w:ascii="Times New Roman" w:hAnsi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5E71BC"/>
    <w:rPr>
      <w:rFonts w:ascii="Times New Roman" w:hAnsi="Times New Roman"/>
      <w:sz w:val="24"/>
      <w:szCs w:val="24"/>
    </w:rPr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981405"/>
    <w:rPr>
      <w:rFonts w:ascii="Times New Roman" w:hAnsi="Times New Roman"/>
      <w:b/>
      <w:sz w:val="24"/>
      <w:szCs w:val="24"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  <w:rPr>
      <w:rFonts w:ascii="Times New Roman" w:hAnsi="Times New Roman"/>
      <w:sz w:val="24"/>
      <w:szCs w:val="24"/>
    </w:rPr>
  </w:style>
  <w:style w:type="character" w:customStyle="1" w:styleId="SOPL5TextChar">
    <w:name w:val="SOP L5 Text Char"/>
    <w:basedOn w:val="SOPL4TextChar"/>
    <w:link w:val="SOPL5Text"/>
    <w:rsid w:val="007C17A9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/>
  </w:style>
  <w:style w:type="paragraph" w:styleId="Caption">
    <w:name w:val="caption"/>
    <w:basedOn w:val="Normal"/>
    <w:next w:val="Normal"/>
    <w:uiPriority w:val="35"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tblPr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="Times New Roman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="Times New Roman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="Times New Roman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="Cambria" w:eastAsia="Times New Roman" w:hAnsi="Cambria" w:cs="Times New Roman"/>
      <w:b/>
      <w:bCs/>
      <w:color w:val="4F81BD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="Cambria" w:eastAsia="Times New Roman" w:hAnsi="Cambria" w:cs="Times New Roman"/>
      <w:b/>
      <w:bCs/>
      <w:i/>
      <w:iCs/>
      <w:color w:val="4F81BD"/>
    </w:rPr>
  </w:style>
  <w:style w:type="table" w:styleId="TableColorful2">
    <w:name w:val="Table Colorful 2"/>
    <w:basedOn w:val="TableNormal"/>
    <w:rsid w:val="00EA18B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81190-A9AF-4499-94BA-B358B5F0D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19</TotalTime>
  <Pages>7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Xetch System Manual</vt:lpstr>
    </vt:vector>
  </TitlesOfParts>
  <Company>Hewlett-Packard</Company>
  <LinksUpToDate>false</LinksUpToDate>
  <CharactersWithSpaces>7270</CharactersWithSpaces>
  <SharedDoc>false</SharedDoc>
  <HLinks>
    <vt:vector size="132" baseType="variant">
      <vt:variant>
        <vt:i4>1310772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_Toc261439488</vt:lpwstr>
      </vt:variant>
      <vt:variant>
        <vt:i4>1310772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_Toc261439487</vt:lpwstr>
      </vt:variant>
      <vt:variant>
        <vt:i4>1310772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_Toc261439486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_Toc261439485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_Toc261439484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_Toc261439483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_Toc261439482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_Toc261439481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_Toc261439480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_Toc261439479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_Toc261439478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_Toc261439477</vt:lpwstr>
      </vt:variant>
      <vt:variant>
        <vt:i4>1769524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_Toc261439476</vt:lpwstr>
      </vt:variant>
      <vt:variant>
        <vt:i4>1769524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_Toc261439475</vt:lpwstr>
      </vt:variant>
      <vt:variant>
        <vt:i4>1769524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_Toc261439474</vt:lpwstr>
      </vt:variant>
      <vt:variant>
        <vt:i4>1769524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_Toc261439473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_Toc261439472</vt:lpwstr>
      </vt:variant>
      <vt:variant>
        <vt:i4>1769524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_Toc261439471</vt:lpwstr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_Toc261439470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_Toc261439469</vt:lpwstr>
      </vt:variant>
      <vt:variant>
        <vt:i4>1703988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_Toc261439468</vt:lpwstr>
      </vt:variant>
      <vt:variant>
        <vt:i4>1703988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_Toc261439467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Xetch System Manual</dc:title>
  <dc:subject/>
  <dc:creator>Brian Baker</dc:creator>
  <cp:keywords/>
  <cp:lastModifiedBy>Labstaff</cp:lastModifiedBy>
  <cp:revision>4</cp:revision>
  <cp:lastPrinted>2015-03-10T15:53:00Z</cp:lastPrinted>
  <dcterms:created xsi:type="dcterms:W3CDTF">2015-03-10T15:55:00Z</dcterms:created>
  <dcterms:modified xsi:type="dcterms:W3CDTF">2015-04-21T21:48:00Z</dcterms:modified>
</cp:coreProperties>
</file>