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BA7" w:rsidRDefault="00FD29FF" w:rsidP="00CB6A95">
      <w:pPr>
        <w:pStyle w:val="SOPTitle"/>
        <w:spacing w:line="360" w:lineRule="auto"/>
      </w:pPr>
      <w:r>
        <w:t xml:space="preserve">YES Vapor Prime Oven </w:t>
      </w:r>
      <w:r w:rsidR="00FC58A4">
        <w:t>SOP</w:t>
      </w:r>
    </w:p>
    <w:p w:rsidR="00DE17AF" w:rsidRPr="00C83F07" w:rsidRDefault="00DE17AF" w:rsidP="007C17A9">
      <w:pPr>
        <w:pStyle w:val="SOPL1Title"/>
      </w:pPr>
      <w:bookmarkStart w:id="0" w:name="_Toc265830576"/>
      <w:r w:rsidRPr="00C83F07">
        <w:t>Scope</w:t>
      </w:r>
      <w:bookmarkEnd w:id="0"/>
    </w:p>
    <w:p w:rsidR="00DE17AF" w:rsidRPr="00B955CE" w:rsidRDefault="00AC422A" w:rsidP="007C17A9">
      <w:pPr>
        <w:pStyle w:val="SOPL2Text"/>
      </w:pPr>
      <w:r w:rsidRPr="00B955CE">
        <w:t xml:space="preserve">This </w:t>
      </w:r>
      <w:r w:rsidR="00FD29FF">
        <w:t>document provides the procedure for operating the Yield LP III HMDS Vapor Prime Oven</w:t>
      </w:r>
      <w:r w:rsidR="00CB6A95" w:rsidRPr="00B955CE">
        <w:t>.</w:t>
      </w:r>
    </w:p>
    <w:sdt>
      <w:sdtPr>
        <w:rPr>
          <w:rFonts w:asciiTheme="minorHAnsi" w:hAnsiTheme="minorHAnsi" w:cstheme="minorBidi"/>
          <w:b w:val="0"/>
          <w:sz w:val="22"/>
          <w:szCs w:val="22"/>
        </w:rPr>
        <w:id w:val="60363932"/>
        <w:docPartObj>
          <w:docPartGallery w:val="Table of Contents"/>
          <w:docPartUnique/>
        </w:docPartObj>
      </w:sdtPr>
      <w:sdtContent>
        <w:bookmarkStart w:id="1" w:name="_Toc265830577" w:displacedByCustomXml="prev"/>
        <w:p w:rsidR="00737BA4" w:rsidRPr="00A66840" w:rsidRDefault="00737BA4" w:rsidP="007C17A9">
          <w:pPr>
            <w:pStyle w:val="SOPL1Title"/>
          </w:pPr>
          <w:r w:rsidRPr="00A66840">
            <w:t>Table of Contents</w:t>
          </w:r>
          <w:bookmarkEnd w:id="1"/>
        </w:p>
        <w:p w:rsidR="00B3669B" w:rsidRDefault="008262E2">
          <w:pPr>
            <w:pStyle w:val="TOC1"/>
          </w:pPr>
          <w:r>
            <w:fldChar w:fldCharType="begin"/>
          </w:r>
          <w:r w:rsidR="005567D6">
            <w:instrText xml:space="preserve"> TOC \h \z \t "SOP L1 Title,1,SOP L2 Title,2,SOP L3 Title,3,SOP L4 Title,4" </w:instrText>
          </w:r>
          <w:r>
            <w:fldChar w:fldCharType="separate"/>
          </w:r>
          <w:hyperlink w:anchor="_Toc265830576" w:history="1">
            <w:r w:rsidR="00B3669B" w:rsidRPr="00C43F66">
              <w:rPr>
                <w:rStyle w:val="Hyperlink"/>
              </w:rPr>
              <w:t>1.</w:t>
            </w:r>
            <w:r w:rsidR="00B3669B">
              <w:tab/>
            </w:r>
            <w:r w:rsidR="00B3669B" w:rsidRPr="00C43F66">
              <w:rPr>
                <w:rStyle w:val="Hyperlink"/>
              </w:rPr>
              <w:t>Scope</w:t>
            </w:r>
            <w:r w:rsidR="00B3669B">
              <w:rPr>
                <w:webHidden/>
              </w:rPr>
              <w:tab/>
            </w:r>
            <w:r w:rsidR="00B3669B">
              <w:rPr>
                <w:webHidden/>
              </w:rPr>
              <w:fldChar w:fldCharType="begin"/>
            </w:r>
            <w:r w:rsidR="00B3669B">
              <w:rPr>
                <w:webHidden/>
              </w:rPr>
              <w:instrText xml:space="preserve"> PAGEREF _Toc265830576 \h </w:instrText>
            </w:r>
            <w:r w:rsidR="00B3669B">
              <w:rPr>
                <w:webHidden/>
              </w:rPr>
            </w:r>
            <w:r w:rsidR="00B3669B">
              <w:rPr>
                <w:webHidden/>
              </w:rPr>
              <w:fldChar w:fldCharType="separate"/>
            </w:r>
            <w:r w:rsidR="0067221C">
              <w:rPr>
                <w:webHidden/>
              </w:rPr>
              <w:t>1</w:t>
            </w:r>
            <w:r w:rsidR="00B3669B">
              <w:rPr>
                <w:webHidden/>
              </w:rPr>
              <w:fldChar w:fldCharType="end"/>
            </w:r>
          </w:hyperlink>
        </w:p>
        <w:p w:rsidR="00B3669B" w:rsidRDefault="00B3669B">
          <w:pPr>
            <w:pStyle w:val="TOC1"/>
          </w:pPr>
          <w:hyperlink w:anchor="_Toc265830577" w:history="1">
            <w:r w:rsidRPr="00C43F66">
              <w:rPr>
                <w:rStyle w:val="Hyperlink"/>
              </w:rPr>
              <w:t>2.</w:t>
            </w:r>
            <w:r>
              <w:tab/>
            </w:r>
            <w:r w:rsidRPr="00C43F66">
              <w:rPr>
                <w:rStyle w:val="Hyperlink"/>
              </w:rPr>
              <w:t>Table of Contents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_Toc265830577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7221C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B3669B" w:rsidRDefault="00B3669B">
          <w:pPr>
            <w:pStyle w:val="TOC1"/>
          </w:pPr>
          <w:hyperlink w:anchor="_Toc265830578" w:history="1">
            <w:r w:rsidRPr="00C43F66">
              <w:rPr>
                <w:rStyle w:val="Hyperlink"/>
              </w:rPr>
              <w:t>3.</w:t>
            </w:r>
            <w:r>
              <w:tab/>
            </w:r>
            <w:r w:rsidRPr="00C43F66">
              <w:rPr>
                <w:rStyle w:val="Hyperlink"/>
              </w:rPr>
              <w:t>Reference Documents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_Toc265830578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7221C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B3669B" w:rsidRDefault="00B3669B">
          <w:pPr>
            <w:pStyle w:val="TOC2"/>
            <w:rPr>
              <w:snapToGrid/>
              <w:w w:val="100"/>
            </w:rPr>
          </w:pPr>
          <w:hyperlink w:anchor="_Toc265830579" w:history="1">
            <w:r w:rsidRPr="00C43F66">
              <w:rPr>
                <w:rStyle w:val="Hyperlink"/>
              </w:rPr>
              <w:t>3.1</w:t>
            </w:r>
            <w:r>
              <w:rPr>
                <w:snapToGrid/>
                <w:w w:val="100"/>
              </w:rPr>
              <w:tab/>
            </w:r>
            <w:r w:rsidRPr="00C43F66">
              <w:rPr>
                <w:rStyle w:val="Hyperlink"/>
              </w:rPr>
              <w:t>Referenced within this Document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_Toc265830579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7221C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B3669B" w:rsidRDefault="00B3669B">
          <w:pPr>
            <w:pStyle w:val="TOC2"/>
            <w:rPr>
              <w:snapToGrid/>
              <w:w w:val="100"/>
            </w:rPr>
          </w:pPr>
          <w:hyperlink w:anchor="_Toc265830580" w:history="1">
            <w:r w:rsidRPr="00C43F66">
              <w:rPr>
                <w:rStyle w:val="Hyperlink"/>
              </w:rPr>
              <w:t>3.2</w:t>
            </w:r>
            <w:r>
              <w:rPr>
                <w:snapToGrid/>
                <w:w w:val="100"/>
              </w:rPr>
              <w:tab/>
            </w:r>
            <w:r w:rsidRPr="00C43F66">
              <w:rPr>
                <w:rStyle w:val="Hyperlink"/>
              </w:rPr>
              <w:t>External Documents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_Toc265830580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7221C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B3669B" w:rsidRDefault="00B3669B">
          <w:pPr>
            <w:pStyle w:val="TOC1"/>
          </w:pPr>
          <w:hyperlink w:anchor="_Toc265830581" w:history="1">
            <w:r w:rsidRPr="00C43F66">
              <w:rPr>
                <w:rStyle w:val="Hyperlink"/>
              </w:rPr>
              <w:t>4.</w:t>
            </w:r>
            <w:r>
              <w:tab/>
            </w:r>
            <w:r w:rsidRPr="00C43F66">
              <w:rPr>
                <w:rStyle w:val="Hyperlink"/>
              </w:rPr>
              <w:t>Equipment and/or Materials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_Toc265830581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7221C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B3669B" w:rsidRDefault="00B3669B">
          <w:pPr>
            <w:pStyle w:val="TOC1"/>
          </w:pPr>
          <w:hyperlink w:anchor="_Toc265830582" w:history="1">
            <w:r w:rsidRPr="00C43F66">
              <w:rPr>
                <w:rStyle w:val="Hyperlink"/>
              </w:rPr>
              <w:t>5.</w:t>
            </w:r>
            <w:r>
              <w:tab/>
            </w:r>
            <w:r w:rsidRPr="00C43F66">
              <w:rPr>
                <w:rStyle w:val="Hyperlink"/>
              </w:rPr>
              <w:t>Safety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_Toc265830582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7221C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B3669B" w:rsidRDefault="00B3669B">
          <w:pPr>
            <w:pStyle w:val="TOC1"/>
          </w:pPr>
          <w:hyperlink w:anchor="_Toc265830583" w:history="1">
            <w:r w:rsidRPr="00C43F66">
              <w:rPr>
                <w:rStyle w:val="Hyperlink"/>
              </w:rPr>
              <w:t>6.</w:t>
            </w:r>
            <w:r>
              <w:tab/>
            </w:r>
            <w:r w:rsidRPr="00C43F66">
              <w:rPr>
                <w:rStyle w:val="Hyperlink"/>
              </w:rPr>
              <w:t>Setup Procedures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_Toc265830583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7221C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B3669B" w:rsidRDefault="00B3669B">
          <w:pPr>
            <w:pStyle w:val="TOC1"/>
          </w:pPr>
          <w:hyperlink w:anchor="_Toc265830584" w:history="1">
            <w:r w:rsidRPr="00C43F66">
              <w:rPr>
                <w:rStyle w:val="Hyperlink"/>
              </w:rPr>
              <w:t>7.</w:t>
            </w:r>
            <w:r>
              <w:tab/>
            </w:r>
            <w:r w:rsidRPr="00C43F66">
              <w:rPr>
                <w:rStyle w:val="Hyperlink"/>
              </w:rPr>
              <w:t>Film Deposition Procedures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_Toc265830584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7221C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B3669B" w:rsidRDefault="00B3669B">
          <w:pPr>
            <w:pStyle w:val="TOC1"/>
          </w:pPr>
          <w:hyperlink w:anchor="_Toc265830585" w:history="1">
            <w:r w:rsidRPr="00C43F66">
              <w:rPr>
                <w:rStyle w:val="Hyperlink"/>
              </w:rPr>
              <w:t>8.</w:t>
            </w:r>
            <w:r>
              <w:tab/>
            </w:r>
            <w:r w:rsidRPr="00C43F66">
              <w:rPr>
                <w:rStyle w:val="Hyperlink"/>
              </w:rPr>
              <w:t>Revision History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_Toc265830585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7221C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737BA4" w:rsidRDefault="008262E2">
          <w:r>
            <w:rPr>
              <w:rFonts w:eastAsiaTheme="minorEastAsia"/>
            </w:rPr>
            <w:fldChar w:fldCharType="end"/>
          </w:r>
        </w:p>
      </w:sdtContent>
    </w:sdt>
    <w:p w:rsidR="00B3669B" w:rsidRDefault="008262E2">
      <w:pPr>
        <w:pStyle w:val="TableofFigures"/>
        <w:rPr>
          <w:rFonts w:eastAsiaTheme="minorEastAsia"/>
          <w:noProof/>
        </w:rPr>
      </w:pPr>
      <w:r w:rsidRPr="00963D2D">
        <w:rPr>
          <w:rStyle w:val="Hyperlink"/>
          <w:color w:val="auto"/>
          <w:u w:val="none"/>
        </w:rPr>
        <w:fldChar w:fldCharType="begin"/>
      </w:r>
      <w:r w:rsidR="00C130EF" w:rsidRPr="00963D2D">
        <w:rPr>
          <w:rStyle w:val="Hyperlink"/>
          <w:color w:val="auto"/>
          <w:u w:val="none"/>
        </w:rPr>
        <w:instrText xml:space="preserve"> TOC \h \z \c "Figure" </w:instrText>
      </w:r>
      <w:r w:rsidRPr="00963D2D">
        <w:rPr>
          <w:rStyle w:val="Hyperlink"/>
          <w:color w:val="auto"/>
          <w:u w:val="none"/>
        </w:rPr>
        <w:fldChar w:fldCharType="separate"/>
      </w:r>
      <w:hyperlink r:id="rId8" w:anchor="_Toc265830568" w:history="1">
        <w:r w:rsidR="00B3669B" w:rsidRPr="00BC4D24">
          <w:rPr>
            <w:rStyle w:val="Hyperlink"/>
            <w:noProof/>
          </w:rPr>
          <w:t>Figure 1, Vacuum Pump</w:t>
        </w:r>
        <w:r w:rsidR="00B3669B">
          <w:rPr>
            <w:noProof/>
            <w:webHidden/>
          </w:rPr>
          <w:tab/>
        </w:r>
        <w:r w:rsidR="00B3669B">
          <w:rPr>
            <w:noProof/>
            <w:webHidden/>
          </w:rPr>
          <w:fldChar w:fldCharType="begin"/>
        </w:r>
        <w:r w:rsidR="00B3669B">
          <w:rPr>
            <w:noProof/>
            <w:webHidden/>
          </w:rPr>
          <w:instrText xml:space="preserve"> PAGEREF _Toc265830568 \h </w:instrText>
        </w:r>
        <w:r w:rsidR="00B3669B">
          <w:rPr>
            <w:noProof/>
            <w:webHidden/>
          </w:rPr>
        </w:r>
        <w:r w:rsidR="00B3669B">
          <w:rPr>
            <w:noProof/>
            <w:webHidden/>
          </w:rPr>
          <w:fldChar w:fldCharType="separate"/>
        </w:r>
        <w:r w:rsidR="0067221C">
          <w:rPr>
            <w:noProof/>
            <w:webHidden/>
          </w:rPr>
          <w:t>2</w:t>
        </w:r>
        <w:r w:rsidR="00B3669B">
          <w:rPr>
            <w:noProof/>
            <w:webHidden/>
          </w:rPr>
          <w:fldChar w:fldCharType="end"/>
        </w:r>
      </w:hyperlink>
    </w:p>
    <w:p w:rsidR="00B3669B" w:rsidRDefault="00B3669B">
      <w:pPr>
        <w:pStyle w:val="TableofFigures"/>
        <w:rPr>
          <w:rFonts w:eastAsiaTheme="minorEastAsia"/>
          <w:noProof/>
        </w:rPr>
      </w:pPr>
      <w:hyperlink r:id="rId9" w:anchor="_Toc265830569" w:history="1">
        <w:r w:rsidRPr="00BC4D24">
          <w:rPr>
            <w:rStyle w:val="Hyperlink"/>
            <w:noProof/>
          </w:rPr>
          <w:t>Figure 2, Control Panel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_Toc265830569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7221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37BA4" w:rsidRPr="00737BA4" w:rsidRDefault="008262E2" w:rsidP="00963D2D">
      <w:pPr>
        <w:pStyle w:val="TableofFigures"/>
        <w:rPr>
          <w:noProof/>
        </w:rPr>
      </w:pPr>
      <w:r w:rsidRPr="00963D2D">
        <w:rPr>
          <w:rStyle w:val="Hyperlink"/>
          <w:color w:val="auto"/>
          <w:u w:val="none"/>
        </w:rPr>
        <w:fldChar w:fldCharType="end"/>
      </w:r>
      <w:r w:rsidRPr="005667EA">
        <w:rPr>
          <w:rStyle w:val="Hyperlink"/>
          <w:noProof/>
          <w:color w:val="auto"/>
        </w:rPr>
        <w:fldChar w:fldCharType="begin"/>
      </w:r>
      <w:r w:rsidR="005667EA" w:rsidRPr="005667EA">
        <w:rPr>
          <w:rStyle w:val="Hyperlink"/>
          <w:noProof/>
          <w:color w:val="auto"/>
        </w:rPr>
        <w:instrText xml:space="preserve"> TOC \h \z \c "Table" \u </w:instrText>
      </w:r>
      <w:r w:rsidRPr="005667EA">
        <w:rPr>
          <w:rStyle w:val="Hyperlink"/>
          <w:noProof/>
          <w:color w:val="auto"/>
        </w:rPr>
        <w:fldChar w:fldCharType="end"/>
      </w:r>
    </w:p>
    <w:p w:rsidR="00D763EE" w:rsidRPr="007C17A9" w:rsidRDefault="00D763EE" w:rsidP="007C17A9">
      <w:pPr>
        <w:pStyle w:val="SOPL1Title"/>
      </w:pPr>
      <w:bookmarkStart w:id="2" w:name="_Toc265830578"/>
      <w:r w:rsidRPr="007C17A9">
        <w:t>Reference Documents</w:t>
      </w:r>
      <w:bookmarkEnd w:id="2"/>
    </w:p>
    <w:p w:rsidR="008C7897" w:rsidRPr="002E6B19" w:rsidRDefault="00FC4956" w:rsidP="002E6B19">
      <w:pPr>
        <w:pStyle w:val="SOPL2Title"/>
      </w:pPr>
      <w:bookmarkStart w:id="3" w:name="_Toc265830579"/>
      <w:r>
        <w:t>Referenced within this Document</w:t>
      </w:r>
      <w:bookmarkEnd w:id="3"/>
    </w:p>
    <w:p w:rsidR="00AC422A" w:rsidRPr="00B955CE" w:rsidRDefault="00367E77" w:rsidP="007C17A9">
      <w:pPr>
        <w:pStyle w:val="SOPL3Text"/>
      </w:pPr>
      <w:r>
        <w:t>None</w:t>
      </w:r>
    </w:p>
    <w:p w:rsidR="00AC422A" w:rsidRPr="007C17A9" w:rsidRDefault="00AC422A" w:rsidP="002E6B19">
      <w:pPr>
        <w:pStyle w:val="SOPL2Title"/>
      </w:pPr>
      <w:bookmarkStart w:id="4" w:name="_Toc265830580"/>
      <w:r w:rsidRPr="007C17A9">
        <w:t>External</w:t>
      </w:r>
      <w:r w:rsidR="00FC4956">
        <w:t xml:space="preserve"> Documents</w:t>
      </w:r>
      <w:bookmarkEnd w:id="4"/>
    </w:p>
    <w:p w:rsidR="00AC422A" w:rsidRPr="00D763EE" w:rsidRDefault="00367E77" w:rsidP="007C17A9">
      <w:pPr>
        <w:pStyle w:val="SOPL3Text"/>
      </w:pPr>
      <w:r>
        <w:t>None</w:t>
      </w:r>
    </w:p>
    <w:p w:rsidR="00D71FE7" w:rsidRDefault="00D71FE7" w:rsidP="00D71FE7">
      <w:pPr>
        <w:pStyle w:val="SOPL1Title"/>
      </w:pPr>
      <w:bookmarkStart w:id="5" w:name="_Toc239504102"/>
      <w:bookmarkStart w:id="6" w:name="_Toc265830581"/>
      <w:r>
        <w:t>Equipment and/or Materials</w:t>
      </w:r>
      <w:bookmarkEnd w:id="5"/>
      <w:bookmarkEnd w:id="6"/>
    </w:p>
    <w:p w:rsidR="00D71FE7" w:rsidRDefault="00367E77" w:rsidP="00D71FE7">
      <w:pPr>
        <w:pStyle w:val="SOPL2Text"/>
      </w:pPr>
      <w:r>
        <w:t>YES Vapor Prime Oven</w:t>
      </w:r>
    </w:p>
    <w:p w:rsidR="00367E77" w:rsidRDefault="00367E77" w:rsidP="00D71FE7">
      <w:pPr>
        <w:pStyle w:val="SOPL2Text"/>
      </w:pPr>
      <w:r>
        <w:t>Wafer/Sample</w:t>
      </w:r>
    </w:p>
    <w:p w:rsidR="00367E77" w:rsidRPr="00D71FE7" w:rsidRDefault="00367E77" w:rsidP="00D71FE7">
      <w:pPr>
        <w:pStyle w:val="SOPL2Text"/>
      </w:pPr>
      <w:r>
        <w:t>HMDS</w:t>
      </w:r>
    </w:p>
    <w:p w:rsidR="001E2A24" w:rsidRDefault="001E2A24" w:rsidP="007C17A9">
      <w:pPr>
        <w:pStyle w:val="SOPL1Title"/>
      </w:pPr>
      <w:bookmarkStart w:id="7" w:name="_Toc265830582"/>
      <w:r>
        <w:t>Safety</w:t>
      </w:r>
      <w:bookmarkEnd w:id="7"/>
    </w:p>
    <w:p w:rsidR="001E2A24" w:rsidRDefault="001E2A24" w:rsidP="007C17A9">
      <w:pPr>
        <w:pStyle w:val="SOPL2Text"/>
      </w:pPr>
      <w:r>
        <w:t xml:space="preserve">Follow all </w:t>
      </w:r>
      <w:proofErr w:type="spellStart"/>
      <w:r>
        <w:t>Nanofab</w:t>
      </w:r>
      <w:proofErr w:type="spellEnd"/>
      <w:r>
        <w:t xml:space="preserve"> safety procedures.</w:t>
      </w:r>
    </w:p>
    <w:p w:rsidR="00093F03" w:rsidRDefault="00C83F07" w:rsidP="007C17A9">
      <w:pPr>
        <w:pStyle w:val="SOPL1Title"/>
      </w:pPr>
      <w:bookmarkStart w:id="8" w:name="_Toc265830583"/>
      <w:r>
        <w:t>Setup Procedures</w:t>
      </w:r>
      <w:bookmarkEnd w:id="8"/>
    </w:p>
    <w:p w:rsidR="00367E77" w:rsidRPr="005504B1" w:rsidRDefault="00367E77" w:rsidP="00367E77">
      <w:pPr>
        <w:pStyle w:val="SOPL2Text"/>
      </w:pPr>
      <w:r w:rsidRPr="005504B1">
        <w:t>Check the status of the system:</w:t>
      </w:r>
      <w:r w:rsidR="00B3669B">
        <w:t xml:space="preserve"> See </w:t>
      </w:r>
      <w:fldSimple w:instr=" REF _Ref265830621 \h  \* MERGEFORMAT ">
        <w:r w:rsidR="0067221C" w:rsidRPr="0067221C">
          <w:rPr>
            <w:i/>
          </w:rPr>
          <w:t xml:space="preserve">Figure </w:t>
        </w:r>
        <w:r w:rsidR="0067221C" w:rsidRPr="0067221C">
          <w:rPr>
            <w:i/>
            <w:noProof/>
          </w:rPr>
          <w:t>2,</w:t>
        </w:r>
        <w:r w:rsidR="0067221C" w:rsidRPr="0067221C">
          <w:rPr>
            <w:i/>
          </w:rPr>
          <w:t xml:space="preserve"> Control Panel</w:t>
        </w:r>
      </w:fldSimple>
      <w:r w:rsidR="00B3669B">
        <w:t>.</w:t>
      </w:r>
    </w:p>
    <w:p w:rsidR="00367E77" w:rsidRPr="005504B1" w:rsidRDefault="00367E77" w:rsidP="00367E77">
      <w:pPr>
        <w:pStyle w:val="SOPL4Text"/>
      </w:pPr>
      <w:r w:rsidRPr="005504B1">
        <w:t>Vacuum</w:t>
      </w:r>
      <w:r w:rsidR="00404116">
        <w:t xml:space="preserve"> Gauge</w:t>
      </w:r>
      <w:r w:rsidRPr="005504B1">
        <w:t xml:space="preserve">: &lt;100 </w:t>
      </w:r>
      <w:proofErr w:type="spellStart"/>
      <w:r w:rsidRPr="005504B1">
        <w:t>Torr</w:t>
      </w:r>
      <w:proofErr w:type="spellEnd"/>
    </w:p>
    <w:p w:rsidR="00367E77" w:rsidRPr="005504B1" w:rsidRDefault="00367E77" w:rsidP="00367E77">
      <w:pPr>
        <w:pStyle w:val="SOPL4Text"/>
      </w:pPr>
      <w:r w:rsidRPr="005504B1">
        <w:t>Temp. ~150 C</w:t>
      </w:r>
    </w:p>
    <w:p w:rsidR="00367E77" w:rsidRPr="005504B1" w:rsidRDefault="00367E77" w:rsidP="00367E77">
      <w:pPr>
        <w:pStyle w:val="SOPL4Text"/>
      </w:pPr>
      <w:r w:rsidRPr="005504B1">
        <w:t>HMDS in flask</w:t>
      </w:r>
    </w:p>
    <w:p w:rsidR="00367E77" w:rsidRPr="005504B1" w:rsidRDefault="00367E77" w:rsidP="00367E77">
      <w:pPr>
        <w:pStyle w:val="SOPL4Text"/>
      </w:pPr>
      <w:r w:rsidRPr="005504B1">
        <w:lastRenderedPageBreak/>
        <w:t>Vacuum pump off</w:t>
      </w:r>
    </w:p>
    <w:p w:rsidR="00367E77" w:rsidRPr="005504B1" w:rsidRDefault="00367E77" w:rsidP="00367E77">
      <w:pPr>
        <w:pStyle w:val="SOPL2Text"/>
      </w:pPr>
      <w:r w:rsidRPr="005504B1">
        <w:t>Turn on vacuum pump</w:t>
      </w:r>
      <w:r w:rsidR="00B3669B">
        <w:t xml:space="preserve">. See </w:t>
      </w:r>
      <w:fldSimple w:instr=" REF _Ref265830663 \h  \* MERGEFORMAT ">
        <w:r w:rsidR="0067221C" w:rsidRPr="0067221C">
          <w:rPr>
            <w:i/>
          </w:rPr>
          <w:t xml:space="preserve">Figure </w:t>
        </w:r>
        <w:r w:rsidR="0067221C" w:rsidRPr="0067221C">
          <w:rPr>
            <w:i/>
            <w:noProof/>
          </w:rPr>
          <w:t>1,</w:t>
        </w:r>
        <w:r w:rsidR="0067221C" w:rsidRPr="0067221C">
          <w:rPr>
            <w:i/>
          </w:rPr>
          <w:t xml:space="preserve"> Vacuum Pump</w:t>
        </w:r>
      </w:fldSimple>
      <w:r w:rsidR="00B3669B">
        <w:t>.</w:t>
      </w:r>
    </w:p>
    <w:p w:rsidR="00404116" w:rsidRDefault="00367E77" w:rsidP="00404116">
      <w:pPr>
        <w:pStyle w:val="SOPL2Text"/>
      </w:pPr>
      <w:r w:rsidRPr="005504B1">
        <w:t>Press the black START button. This will vent the system for 5 minutes.</w:t>
      </w:r>
      <w:r w:rsidR="00B3669B">
        <w:t xml:space="preserve"> See </w:t>
      </w:r>
      <w:fldSimple w:instr=" REF _Ref265830636 \h  \* MERGEFORMAT ">
        <w:r w:rsidR="0067221C" w:rsidRPr="0067221C">
          <w:rPr>
            <w:i/>
          </w:rPr>
          <w:t xml:space="preserve">Figure </w:t>
        </w:r>
        <w:r w:rsidR="0067221C" w:rsidRPr="0067221C">
          <w:rPr>
            <w:i/>
            <w:noProof/>
          </w:rPr>
          <w:t>2,</w:t>
        </w:r>
        <w:r w:rsidR="0067221C" w:rsidRPr="0067221C">
          <w:rPr>
            <w:i/>
          </w:rPr>
          <w:t xml:space="preserve"> Control Panel</w:t>
        </w:r>
      </w:fldSimple>
      <w:r w:rsidR="00B3669B">
        <w:t>.</w:t>
      </w:r>
    </w:p>
    <w:p w:rsidR="00404116" w:rsidRPr="005504B1" w:rsidRDefault="00404116" w:rsidP="00404116">
      <w:pPr>
        <w:pStyle w:val="SOPL2Text"/>
        <w:numPr>
          <w:ilvl w:val="0"/>
          <w:numId w:val="0"/>
        </w:numPr>
      </w:pPr>
      <w:r>
        <w:rPr>
          <w:noProof/>
        </w:rPr>
      </w:r>
      <w:r>
        <w:pict>
          <v:group id="_x0000_s1027" editas="canvas" style="width:302.65pt;height:193.8pt;mso-position-horizontal-relative:char;mso-position-vertical-relative:line" coordorigin="3707,971" coordsize="4262,273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3707;top:971;width:4262;height:2730" o:preferrelative="f" stroked="t" strokeweight="1.5pt">
              <v:fill o:detectmouseclick="t"/>
              <v:path o:extrusionok="t" o:connecttype="none"/>
              <o:lock v:ext="edit" text="t"/>
            </v:shape>
            <v:shape id="_x0000_s1028" type="#_x0000_t75" style="position:absolute;left:4688;top:1143;width:2879;height:2160;mso-position-horizontal-relative:text;mso-position-vertical-relative:text">
              <v:imagedata r:id="rId10" o:title="SDC11266"/>
            </v:shape>
            <v:shapetype id="_x0000_t42" coordsize="21600,21600" o:spt="42" adj="-10080,24300,-3600,4050,-1800,4050" path="m@0@1l@2@3@4@5nfem,l21600,r,21600l,21600nsxe">
              <v:stroke joinstyle="miter"/>
              <v:formulas>
                <v:f eqn="val #0"/>
                <v:f eqn="val #1"/>
                <v:f eqn="val #2"/>
                <v:f eqn="val #3"/>
                <v:f eqn="val #4"/>
                <v:f eqn="val #5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  <v:h position="#4,#5"/>
              </v:handles>
              <o:callout v:ext="edit" on="t" textborder="f"/>
            </v:shapetype>
            <v:shape id="_x0000_s1032" type="#_x0000_t42" style="position:absolute;left:3793;top:1657;width:698;height:462" adj="57368,19789,40672,5927,24216,5927,57368,19789" strokecolor="#00b050" strokeweight="1.25pt">
              <v:stroke startarrow="classic" startarrowwidth="wide" startarrowlength="long"/>
              <v:textbox>
                <w:txbxContent>
                  <w:p w:rsidR="00404116" w:rsidRDefault="00404116">
                    <w:r>
                      <w:t>Power Switch</w:t>
                    </w:r>
                  </w:p>
                </w:txbxContent>
              </v:textbox>
              <o:callout v:ext="edit" minusx="t" minusy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3707;top:3430;width:4262;height:182;mso-position-horizontal-relative:text;mso-position-vertical-relative:text" stroked="f">
              <v:textbox inset="0,0,0,0">
                <w:txbxContent>
                  <w:p w:rsidR="00404116" w:rsidRPr="001503BE" w:rsidRDefault="00404116" w:rsidP="00404116">
                    <w:pPr>
                      <w:pStyle w:val="Caption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bookmarkStart w:id="9" w:name="_Toc265830568"/>
                    <w:bookmarkStart w:id="10" w:name="_Ref265830663"/>
                    <w:r>
                      <w:t xml:space="preserve">Figure </w:t>
                    </w:r>
                    <w:fldSimple w:instr=" SEQ Figure \* ARABIC ">
                      <w:r w:rsidR="0067221C">
                        <w:rPr>
                          <w:noProof/>
                        </w:rPr>
                        <w:t>1</w:t>
                      </w:r>
                    </w:fldSimple>
                    <w:r>
                      <w:t>, Vacuum Pump</w:t>
                    </w:r>
                    <w:bookmarkEnd w:id="9"/>
                    <w:bookmarkEnd w:id="10"/>
                  </w:p>
                </w:txbxContent>
              </v:textbox>
            </v:shape>
            <w10:wrap type="none"/>
            <w10:anchorlock/>
          </v:group>
        </w:pict>
      </w:r>
    </w:p>
    <w:p w:rsidR="00A04EFF" w:rsidRDefault="00A04EFF" w:rsidP="007C17A9">
      <w:pPr>
        <w:pStyle w:val="SOPL1Title"/>
      </w:pPr>
      <w:bookmarkStart w:id="11" w:name="_Toc265830584"/>
      <w:r>
        <w:t>Film Deposition Procedures</w:t>
      </w:r>
      <w:bookmarkEnd w:id="11"/>
    </w:p>
    <w:p w:rsidR="00367E77" w:rsidRPr="005504B1" w:rsidRDefault="00367E77" w:rsidP="00367E77">
      <w:pPr>
        <w:pStyle w:val="SOPL2Text"/>
      </w:pPr>
      <w:bookmarkStart w:id="12" w:name="_Ref237361587"/>
      <w:r w:rsidRPr="005504B1">
        <w:t>Pull the door open and insert wafers.</w:t>
      </w:r>
    </w:p>
    <w:p w:rsidR="00367E77" w:rsidRPr="005504B1" w:rsidRDefault="00367E77" w:rsidP="00367E77">
      <w:pPr>
        <w:pStyle w:val="SOPL2Text"/>
      </w:pPr>
      <w:r w:rsidRPr="005504B1">
        <w:t xml:space="preserve">Close the door. This may require a bit of force. </w:t>
      </w:r>
    </w:p>
    <w:p w:rsidR="00B3669B" w:rsidRDefault="00367E77" w:rsidP="00367E77">
      <w:pPr>
        <w:pStyle w:val="SOPL2Text"/>
      </w:pPr>
      <w:r w:rsidRPr="005504B1">
        <w:t>Press the black START button again.</w:t>
      </w:r>
    </w:p>
    <w:p w:rsidR="00367E77" w:rsidRPr="005504B1" w:rsidRDefault="00B3669B" w:rsidP="00B3669B">
      <w:pPr>
        <w:pStyle w:val="SOPNote"/>
      </w:pPr>
      <w:r>
        <w:t>NOTE:</w:t>
      </w:r>
      <w:r>
        <w:tab/>
      </w:r>
      <w:r w:rsidR="00367E77" w:rsidRPr="005504B1">
        <w:t>This will start pump down and deposition process. The total time is ~30 minutes.</w:t>
      </w:r>
    </w:p>
    <w:p w:rsidR="00367E77" w:rsidRPr="005504B1" w:rsidRDefault="00367E77" w:rsidP="00367E77">
      <w:pPr>
        <w:pStyle w:val="SOPL2Text"/>
      </w:pPr>
      <w:r w:rsidRPr="005504B1">
        <w:t>An alarm will sound when the run is finished.</w:t>
      </w:r>
    </w:p>
    <w:p w:rsidR="00367E77" w:rsidRPr="005504B1" w:rsidRDefault="00367E77" w:rsidP="00367E77">
      <w:pPr>
        <w:pStyle w:val="SOPL2Text"/>
      </w:pPr>
      <w:r w:rsidRPr="005504B1">
        <w:t>Press the black START button again to vent the system.</w:t>
      </w:r>
    </w:p>
    <w:p w:rsidR="00367E77" w:rsidRPr="005504B1" w:rsidRDefault="00367E77" w:rsidP="00367E77">
      <w:pPr>
        <w:pStyle w:val="SOPL2Text"/>
      </w:pPr>
      <w:r w:rsidRPr="005504B1">
        <w:t>Pull the door open and remove samples.</w:t>
      </w:r>
    </w:p>
    <w:p w:rsidR="00367E77" w:rsidRPr="005504B1" w:rsidRDefault="00367E77" w:rsidP="00367E77">
      <w:pPr>
        <w:pStyle w:val="SOPL2Text"/>
      </w:pPr>
      <w:r w:rsidRPr="005504B1">
        <w:t>Close the door and press the black START button.</w:t>
      </w:r>
    </w:p>
    <w:p w:rsidR="00B3669B" w:rsidRDefault="00367E77" w:rsidP="00367E77">
      <w:pPr>
        <w:pStyle w:val="SOPL2Text"/>
      </w:pPr>
      <w:r w:rsidRPr="005504B1">
        <w:t xml:space="preserve">Once the vacuum gauge reads lower than 100 </w:t>
      </w:r>
      <w:proofErr w:type="spellStart"/>
      <w:r w:rsidRPr="005504B1">
        <w:t>Torr</w:t>
      </w:r>
      <w:proofErr w:type="spellEnd"/>
      <w:r w:rsidRPr="005504B1">
        <w:t xml:space="preserve">, press the red RESET button. </w:t>
      </w:r>
      <w:r w:rsidR="00B3669B">
        <w:t xml:space="preserve">See </w:t>
      </w:r>
      <w:fldSimple w:instr=" REF _Ref265830712 \h  \* MERGEFORMAT ">
        <w:r w:rsidR="0067221C" w:rsidRPr="0067221C">
          <w:rPr>
            <w:i/>
          </w:rPr>
          <w:t xml:space="preserve">Figure </w:t>
        </w:r>
        <w:r w:rsidR="0067221C" w:rsidRPr="0067221C">
          <w:rPr>
            <w:i/>
            <w:noProof/>
          </w:rPr>
          <w:t>2</w:t>
        </w:r>
      </w:fldSimple>
      <w:r w:rsidR="00B3669B">
        <w:t xml:space="preserve">. </w:t>
      </w:r>
    </w:p>
    <w:p w:rsidR="00367E77" w:rsidRPr="005504B1" w:rsidRDefault="00B3669B" w:rsidP="00B3669B">
      <w:pPr>
        <w:pStyle w:val="SOPNote"/>
      </w:pPr>
      <w:r>
        <w:t>NOTE:</w:t>
      </w:r>
      <w:r>
        <w:tab/>
      </w:r>
      <w:r w:rsidR="00367E77" w:rsidRPr="005504B1">
        <w:t>This will stop the system. Make sure this is done before the next step or it will begin a nitrogen backfill.</w:t>
      </w:r>
    </w:p>
    <w:p w:rsidR="00367E77" w:rsidRPr="005504B1" w:rsidRDefault="00367E77" w:rsidP="00367E77">
      <w:pPr>
        <w:pStyle w:val="SOPL2Text"/>
      </w:pPr>
      <w:r w:rsidRPr="005504B1">
        <w:t>Turn off the vacuum pump.</w:t>
      </w:r>
    </w:p>
    <w:bookmarkEnd w:id="12"/>
    <w:p w:rsidR="00404116" w:rsidRDefault="00B3669B" w:rsidP="00404116">
      <w:pPr>
        <w:pStyle w:val="SOPL2Text"/>
        <w:numPr>
          <w:ilvl w:val="0"/>
          <w:numId w:val="0"/>
        </w:numPr>
      </w:pPr>
      <w:r>
        <w:rPr>
          <w:noProof/>
        </w:rPr>
        <w:lastRenderedPageBreak/>
        <w:pict>
          <v:group id="_x0000_s1030" editas="canvas" style="position:absolute;margin-left:1.8pt;margin-top:13.95pt;width:511.2pt;height:262.15pt;z-index:251658240" coordorigin="2527,11404" coordsize="7200,3692">
            <o:lock v:ext="edit" aspectratio="t"/>
            <v:shape id="_x0000_s1029" type="#_x0000_t75" style="position:absolute;left:2527;top:11404;width:7200;height:3692" o:preferrelative="f" stroked="t" strokeweight="1.5pt">
              <v:fill o:detectmouseclick="t"/>
              <v:path o:extrusionok="t" o:connecttype="none"/>
              <o:lock v:ext="edit" text="t"/>
            </v:shape>
            <v:shape id="_x0000_s1031" type="#_x0000_t75" style="position:absolute;left:3998;top:11489;width:4223;height:3165;mso-position-horizontal-relative:text;mso-position-vertical-relative:text">
              <v:imagedata r:id="rId11" o:title="SDC11269"/>
            </v:shape>
            <v:shape id="_x0000_s1033" type="#_x0000_t42" style="position:absolute;left:2704;top:14135;width:1014;height:299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adj="34200,-5336,28755,9148,23400,9148,34200,-5336" strokecolor="#00b050" strokeweight="1.25pt">
              <v:stroke startarrow="classic" startarrowwidth="wide" startarrowlength="long"/>
              <v:textbox>
                <w:txbxContent>
                  <w:p w:rsidR="00404116" w:rsidRDefault="00404116">
                    <w:r>
                      <w:t xml:space="preserve">HMDS Flask </w:t>
                    </w:r>
                  </w:p>
                </w:txbxContent>
              </v:textbox>
              <o:callout v:ext="edit" minusx="t"/>
            </v:shape>
            <v:shape id="_x0000_s1034" type="#_x0000_t42" style="position:absolute;left:2654;top:12633;width:1131;height:289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adj="43698,27328,33382,9460,23214,9460,43698,27328" strokecolor="#00b050" strokeweight="1.25pt">
              <v:stroke startarrow="classic" startarrowwidth="wide" startarrowlength="long"/>
              <v:textbox>
                <w:txbxContent>
                  <w:p w:rsidR="00404116" w:rsidRDefault="00404116">
                    <w:r>
                      <w:t>Temperature</w:t>
                    </w:r>
                  </w:p>
                </w:txbxContent>
              </v:textbox>
              <o:callout v:ext="edit" minusx="t" minusy="t"/>
            </v:shape>
            <v:shape id="_x0000_s1035" type="#_x0000_t42" style="position:absolute;left:2588;top:12231;width:1178;height:347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adj="55046,33386,38976,7886,23150,7886,55046,33386" strokecolor="#00b050" strokeweight="1.25pt">
              <v:stroke startarrow="classic" startarrowwidth="wide" startarrowlength="long"/>
              <v:textbox>
                <w:txbxContent>
                  <w:p w:rsidR="00404116" w:rsidRDefault="00404116">
                    <w:r>
                      <w:t>Vacuum Gauge</w:t>
                    </w:r>
                  </w:p>
                </w:txbxContent>
              </v:textbox>
              <o:callout v:ext="edit" minusx="t" minusy="t"/>
            </v:shape>
            <v:shape id="_x0000_s1036" type="#_x0000_t42" style="position:absolute;left:8393;top:12104;width:1014;height:284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adj="-47250,49900,-24360,9648,,9648,-47250,49900" strokecolor="#00b050" strokeweight="1.25pt">
              <v:stroke startarrow="classic" startarrowwidth="wide" startarrowlength="long"/>
              <v:textbox>
                <w:txbxContent>
                  <w:p w:rsidR="00404116" w:rsidRDefault="00404116">
                    <w:r>
                      <w:t>Start Button</w:t>
                    </w:r>
                  </w:p>
                </w:txbxContent>
              </v:textbox>
              <o:callout v:ext="edit" minusy="t"/>
            </v:shape>
            <v:shape id="_x0000_s1037" type="#_x0000_t42" style="position:absolute;left:8383;top:13179;width:1130;height:279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adj="-42203,-9436,-21762,9818,-1616,9818,-42203,-9436" strokecolor="#00b050" strokeweight="1.25pt">
              <v:stroke startarrow="classic" startarrowwidth="wide" startarrowlength="long"/>
              <v:textbox>
                <w:txbxContent>
                  <w:p w:rsidR="00404116" w:rsidRDefault="00404116">
                    <w:r>
                      <w:t>Reset Button</w:t>
                    </w:r>
                  </w:p>
                </w:txbxContent>
              </v:textbox>
            </v:shape>
            <v:shape id="_x0000_s1039" type="#_x0000_t202" style="position:absolute;left:2527;top:14816;width:7200;height:212;mso-position-horizontal-relative:text;mso-position-vertical-relative:text" stroked="f">
              <v:textbox inset="0,0,0,0">
                <w:txbxContent>
                  <w:p w:rsidR="00404116" w:rsidRPr="009D6F1A" w:rsidRDefault="00404116" w:rsidP="00404116">
                    <w:pPr>
                      <w:pStyle w:val="Caption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bookmarkStart w:id="13" w:name="_Toc265830569"/>
                    <w:bookmarkStart w:id="14" w:name="_Ref265830621"/>
                    <w:bookmarkStart w:id="15" w:name="_Ref265830636"/>
                    <w:bookmarkStart w:id="16" w:name="_Ref265830712"/>
                    <w:r>
                      <w:t xml:space="preserve">Figure </w:t>
                    </w:r>
                    <w:fldSimple w:instr=" SEQ Figure \* ARABIC ">
                      <w:r w:rsidR="0067221C">
                        <w:rPr>
                          <w:noProof/>
                        </w:rPr>
                        <w:t>2</w:t>
                      </w:r>
                    </w:fldSimple>
                    <w:bookmarkEnd w:id="16"/>
                    <w:r>
                      <w:t>, Control Panel</w:t>
                    </w:r>
                    <w:bookmarkEnd w:id="13"/>
                    <w:bookmarkEnd w:id="14"/>
                    <w:bookmarkEnd w:id="15"/>
                  </w:p>
                </w:txbxContent>
              </v:textbox>
            </v:shape>
            <w10:wrap type="topAndBottom"/>
          </v:group>
        </w:pict>
      </w:r>
    </w:p>
    <w:p w:rsidR="0061140C" w:rsidRPr="00F766B7" w:rsidRDefault="0061140C" w:rsidP="007C17A9">
      <w:pPr>
        <w:pStyle w:val="SOPL1Title"/>
      </w:pPr>
      <w:bookmarkStart w:id="17" w:name="_Toc265830585"/>
      <w:r>
        <w:t>Revision History</w:t>
      </w:r>
      <w:bookmarkEnd w:id="17"/>
    </w:p>
    <w:tbl>
      <w:tblPr>
        <w:tblStyle w:val="LightList1"/>
        <w:tblW w:w="0" w:type="auto"/>
        <w:tblBorders>
          <w:top w:val="thinThickMediumGap" w:sz="18" w:space="0" w:color="auto"/>
          <w:left w:val="thinThickMediumGap" w:sz="18" w:space="0" w:color="auto"/>
          <w:bottom w:val="thickThinMediumGap" w:sz="18" w:space="0" w:color="auto"/>
          <w:right w:val="thickThinMediumGap" w:sz="18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723"/>
        <w:gridCol w:w="1763"/>
        <w:gridCol w:w="2304"/>
        <w:gridCol w:w="5616"/>
      </w:tblGrid>
      <w:tr w:rsidR="0061140C" w:rsidRPr="00A74BA7" w:rsidTr="00452AE5">
        <w:trPr>
          <w:cnfStyle w:val="100000000000"/>
        </w:trPr>
        <w:tc>
          <w:tcPr>
            <w:cnfStyle w:val="001000000000"/>
            <w:tcW w:w="723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:rsidR="0061140C" w:rsidRPr="00A74BA7" w:rsidRDefault="0061140C" w:rsidP="00C95854">
            <w:pPr>
              <w:keepNext/>
              <w:spacing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Rev</w:t>
            </w:r>
          </w:p>
        </w:tc>
        <w:tc>
          <w:tcPr>
            <w:tcW w:w="1763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:rsidR="0061140C" w:rsidRPr="00A74BA7" w:rsidRDefault="0061140C" w:rsidP="00C95854">
            <w:pPr>
              <w:keepNext/>
              <w:jc w:val="center"/>
              <w:cnfStyle w:val="1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Date</w:t>
            </w:r>
          </w:p>
        </w:tc>
        <w:tc>
          <w:tcPr>
            <w:tcW w:w="2304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:rsidR="0061140C" w:rsidRPr="00A74BA7" w:rsidRDefault="0061140C" w:rsidP="00C95854">
            <w:pPr>
              <w:keepNext/>
              <w:cnfStyle w:val="1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Or</w:t>
            </w:r>
            <w:r w:rsidR="00062E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i</w:t>
            </w: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ginator</w:t>
            </w:r>
          </w:p>
        </w:tc>
        <w:tc>
          <w:tcPr>
            <w:tcW w:w="5616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:rsidR="0061140C" w:rsidRPr="00A74BA7" w:rsidRDefault="0061140C" w:rsidP="00C95854">
            <w:pPr>
              <w:keepNext/>
              <w:cnfStyle w:val="1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Description of Changes</w:t>
            </w:r>
          </w:p>
        </w:tc>
      </w:tr>
      <w:tr w:rsidR="0061140C" w:rsidRPr="00A74BA7" w:rsidTr="00452AE5">
        <w:trPr>
          <w:cnfStyle w:val="000000100000"/>
        </w:trPr>
        <w:tc>
          <w:tcPr>
            <w:cnfStyle w:val="001000000000"/>
            <w:tcW w:w="723" w:type="dxa"/>
            <w:tcBorders>
              <w:top w:val="single" w:sz="12" w:space="0" w:color="000000" w:themeColor="text1"/>
              <w:left w:val="none" w:sz="0" w:space="0" w:color="auto"/>
              <w:bottom w:val="none" w:sz="0" w:space="0" w:color="auto"/>
            </w:tcBorders>
          </w:tcPr>
          <w:p w:rsidR="0061140C" w:rsidRPr="00A74BA7" w:rsidRDefault="0061140C" w:rsidP="00C95854">
            <w:pPr>
              <w:keepNext/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12" w:space="0" w:color="000000" w:themeColor="text1"/>
              <w:bottom w:val="none" w:sz="0" w:space="0" w:color="auto"/>
            </w:tcBorders>
          </w:tcPr>
          <w:p w:rsidR="0061140C" w:rsidRPr="00A74BA7" w:rsidRDefault="00367E77" w:rsidP="00C95854">
            <w:pPr>
              <w:keepNext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 Jan</w:t>
            </w:r>
            <w:r w:rsidR="00452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2304" w:type="dxa"/>
            <w:tcBorders>
              <w:top w:val="single" w:sz="12" w:space="0" w:color="000000" w:themeColor="text1"/>
              <w:bottom w:val="none" w:sz="0" w:space="0" w:color="auto"/>
            </w:tcBorders>
          </w:tcPr>
          <w:p w:rsidR="0061140C" w:rsidRPr="00A74BA7" w:rsidRDefault="00367E77" w:rsidP="00C95854">
            <w:pPr>
              <w:keepNext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Sam Bell</w:t>
            </w:r>
          </w:p>
        </w:tc>
        <w:tc>
          <w:tcPr>
            <w:tcW w:w="5616" w:type="dxa"/>
            <w:tcBorders>
              <w:top w:val="single" w:sz="12" w:space="0" w:color="000000" w:themeColor="text1"/>
              <w:bottom w:val="none" w:sz="0" w:space="0" w:color="auto"/>
              <w:right w:val="none" w:sz="0" w:space="0" w:color="auto"/>
            </w:tcBorders>
          </w:tcPr>
          <w:p w:rsidR="0061140C" w:rsidRPr="00A74BA7" w:rsidRDefault="0061140C" w:rsidP="00367E77">
            <w:pPr>
              <w:keepNext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140C" w:rsidRPr="00A74BA7" w:rsidTr="00452AE5">
        <w:tc>
          <w:tcPr>
            <w:cnfStyle w:val="001000000000"/>
            <w:tcW w:w="723" w:type="dxa"/>
          </w:tcPr>
          <w:p w:rsidR="0061140C" w:rsidRPr="00A74BA7" w:rsidRDefault="0061140C" w:rsidP="00D05CF6">
            <w:pPr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763" w:type="dxa"/>
          </w:tcPr>
          <w:p w:rsidR="0061140C" w:rsidRDefault="0061140C" w:rsidP="00D05C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</w:tcPr>
          <w:p w:rsidR="0061140C" w:rsidRDefault="0061140C" w:rsidP="00D05CF6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:rsidR="0061140C" w:rsidRDefault="0061140C" w:rsidP="00D05CF6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D61B5" w:rsidRDefault="007D61B5" w:rsidP="00A31618"/>
    <w:sectPr w:rsidR="007D61B5" w:rsidSect="00DE17AF">
      <w:headerReference w:type="default" r:id="rId12"/>
      <w:pgSz w:w="12240" w:h="15840" w:code="1"/>
      <w:pgMar w:top="1152" w:right="864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29FF" w:rsidRDefault="00FD29FF" w:rsidP="00FF0A79">
      <w:r>
        <w:separator/>
      </w:r>
    </w:p>
  </w:endnote>
  <w:endnote w:type="continuationSeparator" w:id="0">
    <w:p w:rsidR="00FD29FF" w:rsidRDefault="00FD29FF" w:rsidP="00FF0A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5BB22DAD-44B4-4700-A9E9-76D346B5118D}"/>
    <w:embedBold r:id="rId2" w:fontKey="{FDFCC546-44EE-4581-8237-AD5EC84F9D7C}"/>
    <w:embedItalic r:id="rId3" w:fontKey="{187ED8B7-139E-420E-8B5B-368EA168291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A7030C6-C8F1-4706-BA00-6B9E0ED60BD2}"/>
    <w:embedBold r:id="rId5" w:fontKey="{46FF174A-584D-47A8-810D-5E86372EE36A}"/>
    <w:embedBoldItalic r:id="rId6" w:fontKey="{9BD12E41-62FB-4A1F-B067-557B69AE735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7" w:fontKey="{8B8A30E5-B0F1-47BC-8888-59058F2AE804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29FF" w:rsidRDefault="00FD29FF" w:rsidP="00FF0A79">
      <w:r>
        <w:separator/>
      </w:r>
    </w:p>
  </w:footnote>
  <w:footnote w:type="continuationSeparator" w:id="0">
    <w:p w:rsidR="00FD29FF" w:rsidRDefault="00FD29FF" w:rsidP="00FF0A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D9C" w:rsidRDefault="0033753C" w:rsidP="0041193C">
    <w:pPr>
      <w:tabs>
        <w:tab w:val="center" w:pos="5040"/>
        <w:tab w:val="right" w:pos="10080"/>
      </w:tabs>
    </w:pPr>
    <w:r w:rsidRPr="0033753C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-52070</wp:posOffset>
          </wp:positionV>
          <wp:extent cx="1386840" cy="427355"/>
          <wp:effectExtent l="19050" t="0" r="381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6396"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427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01D9C">
      <w:tab/>
    </w:r>
    <w:r w:rsidR="00FD29FF">
      <w:t xml:space="preserve">YES Vapor Prime Oven </w:t>
    </w:r>
    <w:r w:rsidR="00F01D9C">
      <w:rPr>
        <w:sz w:val="24"/>
      </w:rPr>
      <w:t>SOP</w:t>
    </w:r>
    <w:r w:rsidR="00F01D9C">
      <w:tab/>
    </w:r>
    <w:sdt>
      <w:sdtPr>
        <w:id w:val="250395305"/>
        <w:docPartObj>
          <w:docPartGallery w:val="Page Numbers (Top of Page)"/>
          <w:docPartUnique/>
        </w:docPartObj>
      </w:sdtPr>
      <w:sdtContent>
        <w:r w:rsidR="00F01D9C">
          <w:t xml:space="preserve">Page </w:t>
        </w:r>
        <w:fldSimple w:instr=" PAGE ">
          <w:r w:rsidR="0067221C">
            <w:rPr>
              <w:noProof/>
            </w:rPr>
            <w:t>1</w:t>
          </w:r>
        </w:fldSimple>
        <w:r w:rsidR="00F01D9C">
          <w:t xml:space="preserve"> of </w:t>
        </w:r>
        <w:fldSimple w:instr=" NUMPAGES  ">
          <w:r w:rsidR="0067221C">
            <w:rPr>
              <w:noProof/>
            </w:rPr>
            <w:t>3</w:t>
          </w:r>
        </w:fldSimple>
      </w:sdtContent>
    </w:sdt>
  </w:p>
  <w:p w:rsidR="00F01D9C" w:rsidRPr="0041193C" w:rsidRDefault="00FD29FF" w:rsidP="0041193C">
    <w:pPr>
      <w:tabs>
        <w:tab w:val="center" w:pos="5040"/>
        <w:tab w:val="right" w:pos="10080"/>
      </w:tabs>
      <w:spacing w:after="120"/>
      <w:rPr>
        <w:sz w:val="12"/>
      </w:rPr>
    </w:pPr>
    <w:r>
      <w:tab/>
      <w:t>Revision 1</w:t>
    </w:r>
    <w:r w:rsidR="00F01D9C">
      <w:t>-</w:t>
    </w:r>
    <w:r>
      <w:t>011410</w:t>
    </w:r>
    <w:r w:rsidR="008262E2">
      <w:pict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B61ADC"/>
    <w:multiLevelType w:val="multilevel"/>
    <w:tmpl w:val="BF0E30F0"/>
    <w:styleLink w:val="Style1"/>
    <w:lvl w:ilvl="0">
      <w:start w:val="1"/>
      <w:numFmt w:val="none"/>
      <w:lvlText w:val="Note:"/>
      <w:lvlJc w:val="left"/>
      <w:pPr>
        <w:ind w:left="360" w:firstLine="216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6B1E37A1"/>
    <w:multiLevelType w:val="multilevel"/>
    <w:tmpl w:val="CBB8F0E4"/>
    <w:lvl w:ilvl="0">
      <w:start w:val="1"/>
      <w:numFmt w:val="decimal"/>
      <w:pStyle w:val="SOPL1Titl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OPL2Text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SOPL3Text"/>
      <w:lvlText w:val="%1.%2.%3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pStyle w:val="SOPL4Text"/>
      <w:lvlText w:val="%1.%2.%3.%4"/>
      <w:lvlJc w:val="left"/>
      <w:pPr>
        <w:ind w:left="1584" w:hanging="1008"/>
      </w:pPr>
      <w:rPr>
        <w:rFonts w:hint="default"/>
      </w:rPr>
    </w:lvl>
    <w:lvl w:ilvl="4">
      <w:start w:val="1"/>
      <w:numFmt w:val="decimal"/>
      <w:pStyle w:val="SOPL5Text"/>
      <w:lvlText w:val="%1.%2.%3.%4.%5"/>
      <w:lvlJc w:val="left"/>
      <w:pPr>
        <w:ind w:left="2376" w:hanging="151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TrueTypeFonts/>
  <w:proofState w:spelling="clean" w:grammar="clean"/>
  <w:attachedTemplate r:id="rId1"/>
  <w:defaultTabStop w:val="720"/>
  <w:characterSpacingControl w:val="doNotCompress"/>
  <w:hdrShapeDefaults>
    <o:shapedefaults v:ext="edit" spidmax="54274" fillcolor="white" strokecolor="#00b050">
      <v:fill color="white"/>
      <v:stroke startarrow="classic" startarrowwidth="wide" startarrowlength="long" color="#00b050" weight="1.25pt"/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/>
  <w:rsids>
    <w:rsidRoot w:val="00367E77"/>
    <w:rsid w:val="00015C18"/>
    <w:rsid w:val="000237E2"/>
    <w:rsid w:val="00046597"/>
    <w:rsid w:val="000528AF"/>
    <w:rsid w:val="00062EA9"/>
    <w:rsid w:val="00093F03"/>
    <w:rsid w:val="000A72B2"/>
    <w:rsid w:val="000E70ED"/>
    <w:rsid w:val="00116979"/>
    <w:rsid w:val="001267D8"/>
    <w:rsid w:val="00145615"/>
    <w:rsid w:val="00166276"/>
    <w:rsid w:val="00181D71"/>
    <w:rsid w:val="00190C04"/>
    <w:rsid w:val="00195412"/>
    <w:rsid w:val="001A7595"/>
    <w:rsid w:val="001B5FB4"/>
    <w:rsid w:val="001D4F22"/>
    <w:rsid w:val="001E2A24"/>
    <w:rsid w:val="001E728F"/>
    <w:rsid w:val="001F72F0"/>
    <w:rsid w:val="001F760F"/>
    <w:rsid w:val="002017F4"/>
    <w:rsid w:val="00252FBD"/>
    <w:rsid w:val="00297D3F"/>
    <w:rsid w:val="002C57C3"/>
    <w:rsid w:val="002D7861"/>
    <w:rsid w:val="002E6B19"/>
    <w:rsid w:val="00316D00"/>
    <w:rsid w:val="0032553F"/>
    <w:rsid w:val="0033753C"/>
    <w:rsid w:val="003577C4"/>
    <w:rsid w:val="00367AA8"/>
    <w:rsid w:val="00367E77"/>
    <w:rsid w:val="00371A39"/>
    <w:rsid w:val="00396803"/>
    <w:rsid w:val="003A07A2"/>
    <w:rsid w:val="003B72DC"/>
    <w:rsid w:val="003D03E3"/>
    <w:rsid w:val="00404116"/>
    <w:rsid w:val="0041193C"/>
    <w:rsid w:val="00412731"/>
    <w:rsid w:val="004135D6"/>
    <w:rsid w:val="00420CF5"/>
    <w:rsid w:val="00422E36"/>
    <w:rsid w:val="00431B0B"/>
    <w:rsid w:val="004433BC"/>
    <w:rsid w:val="00452AE5"/>
    <w:rsid w:val="004720B5"/>
    <w:rsid w:val="004B19E9"/>
    <w:rsid w:val="004B4168"/>
    <w:rsid w:val="004C1676"/>
    <w:rsid w:val="004C482D"/>
    <w:rsid w:val="004C6338"/>
    <w:rsid w:val="004D5AD3"/>
    <w:rsid w:val="004E5F3D"/>
    <w:rsid w:val="004E609A"/>
    <w:rsid w:val="004F01FE"/>
    <w:rsid w:val="004F79A6"/>
    <w:rsid w:val="00501631"/>
    <w:rsid w:val="00516254"/>
    <w:rsid w:val="005347EF"/>
    <w:rsid w:val="00535D95"/>
    <w:rsid w:val="005567D6"/>
    <w:rsid w:val="00563B38"/>
    <w:rsid w:val="005667EA"/>
    <w:rsid w:val="006006F5"/>
    <w:rsid w:val="0061140C"/>
    <w:rsid w:val="00612C0D"/>
    <w:rsid w:val="00613051"/>
    <w:rsid w:val="0062051F"/>
    <w:rsid w:val="00652839"/>
    <w:rsid w:val="00671E61"/>
    <w:rsid w:val="0067221C"/>
    <w:rsid w:val="00673B5B"/>
    <w:rsid w:val="00681D0C"/>
    <w:rsid w:val="006D4AD2"/>
    <w:rsid w:val="006F623D"/>
    <w:rsid w:val="006F66D6"/>
    <w:rsid w:val="006F74B1"/>
    <w:rsid w:val="00711C3C"/>
    <w:rsid w:val="00733354"/>
    <w:rsid w:val="00737BA4"/>
    <w:rsid w:val="00762F2C"/>
    <w:rsid w:val="00765738"/>
    <w:rsid w:val="00794D8A"/>
    <w:rsid w:val="00795669"/>
    <w:rsid w:val="007A345F"/>
    <w:rsid w:val="007C17A9"/>
    <w:rsid w:val="007D61B5"/>
    <w:rsid w:val="007F3FF8"/>
    <w:rsid w:val="007F5B12"/>
    <w:rsid w:val="008004C0"/>
    <w:rsid w:val="0081416B"/>
    <w:rsid w:val="008262E2"/>
    <w:rsid w:val="0084430C"/>
    <w:rsid w:val="00845B1A"/>
    <w:rsid w:val="00867B55"/>
    <w:rsid w:val="0087248D"/>
    <w:rsid w:val="008918B3"/>
    <w:rsid w:val="00891A74"/>
    <w:rsid w:val="008A3486"/>
    <w:rsid w:val="008B5F8A"/>
    <w:rsid w:val="008C7897"/>
    <w:rsid w:val="008F166F"/>
    <w:rsid w:val="008F2C54"/>
    <w:rsid w:val="009034C6"/>
    <w:rsid w:val="009204B6"/>
    <w:rsid w:val="00940520"/>
    <w:rsid w:val="009552F9"/>
    <w:rsid w:val="00961775"/>
    <w:rsid w:val="00962E2E"/>
    <w:rsid w:val="00963D2D"/>
    <w:rsid w:val="009933C6"/>
    <w:rsid w:val="009961DE"/>
    <w:rsid w:val="009D66A7"/>
    <w:rsid w:val="009D745C"/>
    <w:rsid w:val="00A04EFF"/>
    <w:rsid w:val="00A078A8"/>
    <w:rsid w:val="00A10043"/>
    <w:rsid w:val="00A15480"/>
    <w:rsid w:val="00A30280"/>
    <w:rsid w:val="00A31618"/>
    <w:rsid w:val="00A63F05"/>
    <w:rsid w:val="00A66840"/>
    <w:rsid w:val="00A74BA7"/>
    <w:rsid w:val="00A83EC5"/>
    <w:rsid w:val="00A8417F"/>
    <w:rsid w:val="00AA0685"/>
    <w:rsid w:val="00AA2D41"/>
    <w:rsid w:val="00AC422A"/>
    <w:rsid w:val="00AC7CC0"/>
    <w:rsid w:val="00AE0B88"/>
    <w:rsid w:val="00AE515E"/>
    <w:rsid w:val="00AE6B55"/>
    <w:rsid w:val="00B01FD5"/>
    <w:rsid w:val="00B21B78"/>
    <w:rsid w:val="00B24A74"/>
    <w:rsid w:val="00B3669B"/>
    <w:rsid w:val="00B40EEB"/>
    <w:rsid w:val="00B41DB9"/>
    <w:rsid w:val="00B571F5"/>
    <w:rsid w:val="00B61C44"/>
    <w:rsid w:val="00B74616"/>
    <w:rsid w:val="00B955CE"/>
    <w:rsid w:val="00BB3079"/>
    <w:rsid w:val="00BB5FA2"/>
    <w:rsid w:val="00BC035B"/>
    <w:rsid w:val="00BC1F1B"/>
    <w:rsid w:val="00BC6BD4"/>
    <w:rsid w:val="00BF4559"/>
    <w:rsid w:val="00C0444F"/>
    <w:rsid w:val="00C06165"/>
    <w:rsid w:val="00C130EF"/>
    <w:rsid w:val="00C57F68"/>
    <w:rsid w:val="00C65B6A"/>
    <w:rsid w:val="00C83F07"/>
    <w:rsid w:val="00C95854"/>
    <w:rsid w:val="00CA1F2C"/>
    <w:rsid w:val="00CA31BC"/>
    <w:rsid w:val="00CB1A5B"/>
    <w:rsid w:val="00CB3C39"/>
    <w:rsid w:val="00CB6A95"/>
    <w:rsid w:val="00CD1731"/>
    <w:rsid w:val="00CD4746"/>
    <w:rsid w:val="00CD6EA1"/>
    <w:rsid w:val="00CE10B4"/>
    <w:rsid w:val="00CE7F7F"/>
    <w:rsid w:val="00CF3E53"/>
    <w:rsid w:val="00D05CF6"/>
    <w:rsid w:val="00D20D1E"/>
    <w:rsid w:val="00D25496"/>
    <w:rsid w:val="00D62225"/>
    <w:rsid w:val="00D7000C"/>
    <w:rsid w:val="00D71FE7"/>
    <w:rsid w:val="00D7229B"/>
    <w:rsid w:val="00D763EE"/>
    <w:rsid w:val="00D77674"/>
    <w:rsid w:val="00D93908"/>
    <w:rsid w:val="00DA3B59"/>
    <w:rsid w:val="00DA571A"/>
    <w:rsid w:val="00DB0D44"/>
    <w:rsid w:val="00DB2930"/>
    <w:rsid w:val="00DB7704"/>
    <w:rsid w:val="00DD23DC"/>
    <w:rsid w:val="00DD36E0"/>
    <w:rsid w:val="00DE17AF"/>
    <w:rsid w:val="00DE1BED"/>
    <w:rsid w:val="00E43F3E"/>
    <w:rsid w:val="00E6041C"/>
    <w:rsid w:val="00EB2154"/>
    <w:rsid w:val="00EB4FBE"/>
    <w:rsid w:val="00EC494C"/>
    <w:rsid w:val="00EE141C"/>
    <w:rsid w:val="00EE142F"/>
    <w:rsid w:val="00EF345A"/>
    <w:rsid w:val="00EF5F2B"/>
    <w:rsid w:val="00F01D9C"/>
    <w:rsid w:val="00F03D4D"/>
    <w:rsid w:val="00F30847"/>
    <w:rsid w:val="00F31B6F"/>
    <w:rsid w:val="00F40397"/>
    <w:rsid w:val="00F421CC"/>
    <w:rsid w:val="00F44D5F"/>
    <w:rsid w:val="00F51514"/>
    <w:rsid w:val="00F63EE1"/>
    <w:rsid w:val="00F766B7"/>
    <w:rsid w:val="00FA4DEE"/>
    <w:rsid w:val="00FA5865"/>
    <w:rsid w:val="00FC4956"/>
    <w:rsid w:val="00FC58A4"/>
    <w:rsid w:val="00FC78FA"/>
    <w:rsid w:val="00FD0AA8"/>
    <w:rsid w:val="00FD29FF"/>
    <w:rsid w:val="00FE4BF6"/>
    <w:rsid w:val="00FF0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 fillcolor="white" strokecolor="#00b050">
      <v:fill color="white"/>
      <v:stroke startarrow="classic" startarrowwidth="wide" startarrowlength="long" color="#00b050" weight="1.25pt"/>
      <o:colormenu v:ext="edit" fillcolor="none" strokecolor="none [3213]"/>
    </o:shapedefaults>
    <o:shapelayout v:ext="edit">
      <o:idmap v:ext="edit" data="1"/>
      <o:rules v:ext="edit">
        <o:r id="V:Rule2" type="callout" idref="#_x0000_s1032"/>
        <o:r id="V:Rule4" type="callout" idref="#_x0000_s1033"/>
        <o:r id="V:Rule6" type="callout" idref="#_x0000_s1034"/>
        <o:r id="V:Rule8" type="callout" idref="#_x0000_s1035"/>
        <o:r id="V:Rule10" type="callout" idref="#_x0000_s1036"/>
        <o:r id="V:Rule12" type="callout" idref="#_x0000_s1037"/>
      </o:rules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1F1B"/>
  </w:style>
  <w:style w:type="paragraph" w:styleId="Heading1">
    <w:name w:val="heading 1"/>
    <w:basedOn w:val="Normal"/>
    <w:link w:val="Heading1Char"/>
    <w:uiPriority w:val="9"/>
    <w:qFormat/>
    <w:rsid w:val="00FF0A7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F0A7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7B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67D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0A7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F0A7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er">
    <w:name w:val="header"/>
    <w:basedOn w:val="Normal"/>
    <w:link w:val="HeaderChar"/>
    <w:uiPriority w:val="99"/>
    <w:semiHidden/>
    <w:unhideWhenUsed/>
    <w:rsid w:val="00FF0A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F0A79"/>
  </w:style>
  <w:style w:type="paragraph" w:styleId="Footer">
    <w:name w:val="footer"/>
    <w:basedOn w:val="Normal"/>
    <w:link w:val="FooterChar"/>
    <w:uiPriority w:val="99"/>
    <w:unhideWhenUsed/>
    <w:rsid w:val="00FF0A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A79"/>
  </w:style>
  <w:style w:type="table" w:styleId="TableGrid">
    <w:name w:val="Table Grid"/>
    <w:basedOn w:val="TableNormal"/>
    <w:uiPriority w:val="59"/>
    <w:rsid w:val="00A74BA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1">
    <w:name w:val="Light List1"/>
    <w:basedOn w:val="TableNormal"/>
    <w:uiPriority w:val="61"/>
    <w:rsid w:val="00A74BA7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SOPTitle">
    <w:name w:val="SOP Title"/>
    <w:basedOn w:val="Normal"/>
    <w:link w:val="SOPTitleChar"/>
    <w:qFormat/>
    <w:rsid w:val="0032553F"/>
    <w:pPr>
      <w:spacing w:line="480" w:lineRule="auto"/>
    </w:pPr>
    <w:rPr>
      <w:rFonts w:ascii="Times New Roman" w:hAnsi="Times New Roman"/>
      <w:b/>
      <w:sz w:val="48"/>
    </w:rPr>
  </w:style>
  <w:style w:type="paragraph" w:customStyle="1" w:styleId="SOPL1Title">
    <w:name w:val="SOP L1 Title"/>
    <w:next w:val="SOPL2Title"/>
    <w:qFormat/>
    <w:rsid w:val="000237E2"/>
    <w:pPr>
      <w:keepNext/>
      <w:numPr>
        <w:numId w:val="1"/>
      </w:numPr>
      <w:shd w:val="clear" w:color="auto" w:fill="B2A1C7" w:themeFill="accent4" w:themeFillTint="99"/>
      <w:spacing w:before="240" w:line="276" w:lineRule="auto"/>
    </w:pPr>
    <w:rPr>
      <w:rFonts w:ascii="Times New Roman" w:hAnsi="Times New Roman" w:cs="Times New Roman"/>
      <w:b/>
      <w:sz w:val="24"/>
      <w:szCs w:val="24"/>
    </w:rPr>
  </w:style>
  <w:style w:type="character" w:customStyle="1" w:styleId="SOPTitleChar">
    <w:name w:val="SOP Title Char"/>
    <w:basedOn w:val="Heading1Char"/>
    <w:link w:val="SOPTitle"/>
    <w:rsid w:val="0032553F"/>
  </w:style>
  <w:style w:type="paragraph" w:styleId="ListParagraph">
    <w:name w:val="List Paragraph"/>
    <w:basedOn w:val="Normal"/>
    <w:link w:val="ListParagraphChar"/>
    <w:uiPriority w:val="34"/>
    <w:qFormat/>
    <w:rsid w:val="00CB6A95"/>
    <w:pPr>
      <w:ind w:left="720"/>
      <w:contextualSpacing/>
    </w:pPr>
  </w:style>
  <w:style w:type="paragraph" w:customStyle="1" w:styleId="SOPL2Text">
    <w:name w:val="SOP L2 Text"/>
    <w:link w:val="SOPL2TextChar"/>
    <w:qFormat/>
    <w:rsid w:val="007C17A9"/>
    <w:pPr>
      <w:numPr>
        <w:ilvl w:val="1"/>
        <w:numId w:val="1"/>
      </w:numPr>
      <w:spacing w:before="120"/>
    </w:pPr>
    <w:rPr>
      <w:rFonts w:ascii="Times New Roman" w:hAnsi="Times New Roman" w:cs="Times New Roman"/>
      <w:sz w:val="24"/>
      <w:szCs w:val="24"/>
    </w:rPr>
  </w:style>
  <w:style w:type="paragraph" w:customStyle="1" w:styleId="SOPNormalText">
    <w:name w:val="SOP Normal Text"/>
    <w:qFormat/>
    <w:rsid w:val="00CB6A95"/>
    <w:rPr>
      <w:rFonts w:ascii="Times New Roman" w:eastAsia="Times New Roman" w:hAnsi="Times New Roman" w:cs="Times New Roman"/>
      <w:bCs/>
      <w:kern w:val="36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B6A95"/>
  </w:style>
  <w:style w:type="character" w:customStyle="1" w:styleId="SOPLevel1TextChar">
    <w:name w:val="SOP Level 1 Text Char"/>
    <w:basedOn w:val="ListParagraphChar"/>
    <w:link w:val="SOPL2Text"/>
    <w:rsid w:val="00CB6A95"/>
  </w:style>
  <w:style w:type="paragraph" w:customStyle="1" w:styleId="SOPL3Text">
    <w:name w:val="SOP L3 Text"/>
    <w:basedOn w:val="SOPL2Text"/>
    <w:link w:val="SOPL3TextChar"/>
    <w:qFormat/>
    <w:rsid w:val="00FD0AA8"/>
    <w:pPr>
      <w:numPr>
        <w:ilvl w:val="2"/>
      </w:numPr>
    </w:pPr>
  </w:style>
  <w:style w:type="paragraph" w:customStyle="1" w:styleId="SOPL2Title">
    <w:name w:val="SOP L2 Title"/>
    <w:basedOn w:val="SOPL2Text"/>
    <w:next w:val="SOPL3Text"/>
    <w:link w:val="SOPL2TitleChar"/>
    <w:qFormat/>
    <w:rsid w:val="002E6B19"/>
    <w:rPr>
      <w:b/>
    </w:rPr>
  </w:style>
  <w:style w:type="character" w:customStyle="1" w:styleId="SOPL2TextChar">
    <w:name w:val="SOP L2 Text Char"/>
    <w:basedOn w:val="DefaultParagraphFont"/>
    <w:link w:val="SOPL2Text"/>
    <w:rsid w:val="007C17A9"/>
    <w:rPr>
      <w:rFonts w:ascii="Times New Roman" w:hAnsi="Times New Roman" w:cs="Times New Roman"/>
      <w:sz w:val="24"/>
      <w:szCs w:val="24"/>
    </w:rPr>
  </w:style>
  <w:style w:type="character" w:customStyle="1" w:styleId="SOPL3TextChar">
    <w:name w:val="SOP L3 Text Char"/>
    <w:basedOn w:val="SOPL2TextChar"/>
    <w:link w:val="SOPL3Text"/>
    <w:rsid w:val="00FD0AA8"/>
  </w:style>
  <w:style w:type="paragraph" w:customStyle="1" w:styleId="SOPL4Text">
    <w:name w:val="SOP L4 Text"/>
    <w:basedOn w:val="SOPL2Text"/>
    <w:link w:val="SOPL4TextChar"/>
    <w:qFormat/>
    <w:rsid w:val="007C17A9"/>
    <w:pPr>
      <w:numPr>
        <w:ilvl w:val="3"/>
      </w:numPr>
    </w:pPr>
  </w:style>
  <w:style w:type="character" w:customStyle="1" w:styleId="SOPL2TitleChar">
    <w:name w:val="SOP L2 Title Char"/>
    <w:basedOn w:val="SOPL2TextChar"/>
    <w:link w:val="SOPL2Title"/>
    <w:rsid w:val="002E6B19"/>
    <w:rPr>
      <w:b/>
    </w:rPr>
  </w:style>
  <w:style w:type="paragraph" w:customStyle="1" w:styleId="SOPL5Text">
    <w:name w:val="SOP L5 Text"/>
    <w:basedOn w:val="SOPL4Text"/>
    <w:link w:val="SOPL5TextChar"/>
    <w:qFormat/>
    <w:rsid w:val="007C17A9"/>
    <w:pPr>
      <w:numPr>
        <w:ilvl w:val="4"/>
      </w:numPr>
    </w:pPr>
  </w:style>
  <w:style w:type="character" w:customStyle="1" w:styleId="SOPL4TextChar">
    <w:name w:val="SOP L4 Text Char"/>
    <w:basedOn w:val="SOPL2TextChar"/>
    <w:link w:val="SOPL4Text"/>
    <w:rsid w:val="007C17A9"/>
  </w:style>
  <w:style w:type="character" w:customStyle="1" w:styleId="SOPL5TextChar">
    <w:name w:val="SOP L5 Text Char"/>
    <w:basedOn w:val="SOPL4TextChar"/>
    <w:link w:val="SOPL5Text"/>
    <w:rsid w:val="007C17A9"/>
  </w:style>
  <w:style w:type="paragraph" w:styleId="BalloonText">
    <w:name w:val="Balloon Text"/>
    <w:basedOn w:val="Normal"/>
    <w:link w:val="BalloonTextChar"/>
    <w:uiPriority w:val="99"/>
    <w:semiHidden/>
    <w:unhideWhenUsed/>
    <w:rsid w:val="00CE10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0B4"/>
    <w:rPr>
      <w:rFonts w:ascii="Tahoma" w:hAnsi="Tahoma" w:cs="Tahoma"/>
      <w:sz w:val="16"/>
      <w:szCs w:val="16"/>
    </w:rPr>
  </w:style>
  <w:style w:type="table" w:customStyle="1" w:styleId="S">
    <w:name w:val="S"/>
    <w:basedOn w:val="TableNormal"/>
    <w:uiPriority w:val="99"/>
    <w:qFormat/>
    <w:rsid w:val="00EF5F2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F01D9C"/>
    <w:pPr>
      <w:spacing w:after="200"/>
      <w:jc w:val="center"/>
    </w:pPr>
    <w:rPr>
      <w:b/>
      <w:bCs/>
      <w:sz w:val="20"/>
      <w:szCs w:val="18"/>
    </w:rPr>
  </w:style>
  <w:style w:type="table" w:customStyle="1" w:styleId="SOPTable">
    <w:name w:val="SOP Table"/>
    <w:basedOn w:val="TableNormal"/>
    <w:uiPriority w:val="99"/>
    <w:qFormat/>
    <w:rsid w:val="00671E61"/>
    <w:rPr>
      <w:sz w:val="20"/>
    </w:rPr>
    <w:tblPr>
      <w:tblInd w:w="0" w:type="dxa"/>
      <w:tblBorders>
        <w:top w:val="thinThickSmallGap" w:sz="18" w:space="0" w:color="auto"/>
        <w:left w:val="thinThickSmallGap" w:sz="18" w:space="0" w:color="auto"/>
        <w:bottom w:val="thickThinSmallGap" w:sz="18" w:space="0" w:color="auto"/>
        <w:right w:val="thickThinSmallGap" w:sz="18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OPNote">
    <w:name w:val="SOP Note"/>
    <w:basedOn w:val="SOPL3Text"/>
    <w:qFormat/>
    <w:rsid w:val="00FA4DEE"/>
    <w:pPr>
      <w:numPr>
        <w:ilvl w:val="0"/>
        <w:numId w:val="0"/>
      </w:numPr>
      <w:ind w:left="1296" w:hanging="936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7BA4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FA4DEE"/>
    <w:pPr>
      <w:tabs>
        <w:tab w:val="left" w:pos="1080"/>
        <w:tab w:val="right" w:leader="dot" w:pos="10080"/>
      </w:tabs>
      <w:ind w:left="432"/>
    </w:pPr>
    <w:rPr>
      <w:rFonts w:eastAsiaTheme="minorEastAsia"/>
      <w:noProof/>
      <w:snapToGrid w:val="0"/>
      <w:w w:val="0"/>
    </w:rPr>
  </w:style>
  <w:style w:type="paragraph" w:styleId="TOC1">
    <w:name w:val="toc 1"/>
    <w:basedOn w:val="Normal"/>
    <w:next w:val="Normal"/>
    <w:autoRedefine/>
    <w:uiPriority w:val="39"/>
    <w:unhideWhenUsed/>
    <w:rsid w:val="00FA4DEE"/>
    <w:pPr>
      <w:tabs>
        <w:tab w:val="left" w:pos="720"/>
        <w:tab w:val="right" w:leader="dot" w:pos="10080"/>
      </w:tabs>
      <w:ind w:left="288"/>
    </w:pPr>
    <w:rPr>
      <w:rFonts w:eastAsiaTheme="minorEastAsia"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FA4DEE"/>
    <w:pPr>
      <w:tabs>
        <w:tab w:val="left" w:pos="1584"/>
        <w:tab w:val="right" w:pos="10080"/>
      </w:tabs>
      <w:ind w:left="720"/>
    </w:pPr>
    <w:rPr>
      <w:rFonts w:eastAsiaTheme="minorEastAsia"/>
      <w:noProof/>
    </w:rPr>
  </w:style>
  <w:style w:type="paragraph" w:styleId="TOC4">
    <w:name w:val="toc 4"/>
    <w:basedOn w:val="Normal"/>
    <w:next w:val="Normal"/>
    <w:autoRedefine/>
    <w:uiPriority w:val="39"/>
    <w:unhideWhenUsed/>
    <w:rsid w:val="00FA4DEE"/>
    <w:pPr>
      <w:tabs>
        <w:tab w:val="left" w:pos="2304"/>
        <w:tab w:val="right" w:leader="dot" w:pos="10080"/>
      </w:tabs>
      <w:ind w:left="1152"/>
    </w:pPr>
    <w:rPr>
      <w:rFonts w:eastAsiaTheme="minorEastAsia"/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737BA4"/>
    <w:pPr>
      <w:spacing w:after="100" w:line="276" w:lineRule="auto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737BA4"/>
    <w:pPr>
      <w:spacing w:after="100" w:line="276" w:lineRule="auto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737BA4"/>
    <w:pPr>
      <w:spacing w:after="100" w:line="276" w:lineRule="auto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737BA4"/>
    <w:pPr>
      <w:spacing w:after="100" w:line="276" w:lineRule="auto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737BA4"/>
    <w:pPr>
      <w:spacing w:after="100" w:line="276" w:lineRule="auto"/>
      <w:ind w:left="1760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737BA4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7BA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ableofFigures">
    <w:name w:val="table of figures"/>
    <w:basedOn w:val="Normal"/>
    <w:next w:val="Normal"/>
    <w:uiPriority w:val="99"/>
    <w:unhideWhenUsed/>
    <w:rsid w:val="00963D2D"/>
    <w:pPr>
      <w:tabs>
        <w:tab w:val="right" w:leader="dot" w:pos="10080"/>
      </w:tabs>
    </w:pPr>
  </w:style>
  <w:style w:type="paragraph" w:customStyle="1" w:styleId="SOPL3Title">
    <w:name w:val="SOP L3 Title"/>
    <w:basedOn w:val="SOPL3Text"/>
    <w:next w:val="SOPL3Text"/>
    <w:qFormat/>
    <w:rsid w:val="00D62225"/>
    <w:pPr>
      <w:keepNext/>
    </w:pPr>
    <w:rPr>
      <w:b/>
    </w:rPr>
  </w:style>
  <w:style w:type="paragraph" w:customStyle="1" w:styleId="SOPL4Title">
    <w:name w:val="SOP L4 Title"/>
    <w:basedOn w:val="SOPL4Text"/>
    <w:next w:val="SOPL4Text"/>
    <w:qFormat/>
    <w:rsid w:val="00D62225"/>
    <w:pPr>
      <w:keepNext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67D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numbering" w:customStyle="1" w:styleId="Style1">
    <w:name w:val="Style1"/>
    <w:uiPriority w:val="99"/>
    <w:rsid w:val="004135D6"/>
    <w:pPr>
      <w:numPr>
        <w:numId w:val="2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F:\SOP%20and%20Process%20Info\In%20Prog\YES%20Vapor%20Prime%20Oven%20SOP.doc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file:///F:\SOP%20and%20Process%20Info\In%20Prog\YES%20Vapor%20Prime%20Oven%20SOP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SOP%20and%20Process%20Info\Templates\SO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8D08FA-7F5A-4110-857F-8F22F1868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SOP.dotx</Template>
  <TotalTime>117</TotalTime>
  <Pages>3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nFocus</dc:creator>
  <cp:lastModifiedBy>nFocus</cp:lastModifiedBy>
  <cp:revision>4</cp:revision>
  <cp:lastPrinted>2010-07-02T16:45:00Z</cp:lastPrinted>
  <dcterms:created xsi:type="dcterms:W3CDTF">2010-06-04T23:00:00Z</dcterms:created>
  <dcterms:modified xsi:type="dcterms:W3CDTF">2010-07-02T16:59:00Z</dcterms:modified>
</cp:coreProperties>
</file>